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"/>
        <w:gridCol w:w="403"/>
        <w:gridCol w:w="2716"/>
        <w:gridCol w:w="1087"/>
        <w:gridCol w:w="1087"/>
        <w:gridCol w:w="1087"/>
        <w:gridCol w:w="1087"/>
        <w:gridCol w:w="1087"/>
        <w:gridCol w:w="1157"/>
        <w:gridCol w:w="2818"/>
        <w:gridCol w:w="755"/>
        <w:gridCol w:w="1006"/>
        <w:gridCol w:w="1006"/>
        <w:gridCol w:w="1006"/>
      </w:tblGrid>
      <w:tr w:rsidR="006737D4" w:rsidTr="00CF5293">
        <w:trPr>
          <w:cantSplit/>
          <w:trHeight w:hRule="exact" w:val="19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63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6737D4" w:rsidP="006737D4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Отчет</w:t>
            </w:r>
            <w:r w:rsidR="00AF01F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 по результатам реализации муниципальных программ за январь </w:t>
            </w: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– июнь</w:t>
            </w:r>
            <w:r w:rsidR="00AF01F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 2019 года</w:t>
            </w:r>
          </w:p>
        </w:tc>
      </w:tr>
      <w:tr w:rsidR="00AF01F2">
        <w:trPr>
          <w:cantSplit/>
          <w:trHeight w:hRule="exact" w:val="79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</w:tr>
      <w:tr w:rsidR="006737D4" w:rsidTr="00CF5293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№ п/п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Подпрограммы</w:t>
            </w:r>
          </w:p>
        </w:tc>
        <w:tc>
          <w:tcPr>
            <w:tcW w:w="3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Планируемый объем финансирования для подпрограммы (тыс.</w:t>
            </w:r>
            <w:r w:rsidR="00493A7E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руб.)</w:t>
            </w:r>
          </w:p>
        </w:tc>
        <w:tc>
          <w:tcPr>
            <w:tcW w:w="33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Фактический объем финансирования для подпрограммы (тыс.</w:t>
            </w:r>
            <w:r w:rsidR="00493A7E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руб.)</w:t>
            </w:r>
          </w:p>
        </w:tc>
        <w:tc>
          <w:tcPr>
            <w:tcW w:w="2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Пок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1"/>
                <w:szCs w:val="11"/>
              </w:rPr>
              <w:t>азатели, характеризующие достижение цели</w:t>
            </w:r>
          </w:p>
        </w:tc>
        <w:tc>
          <w:tcPr>
            <w:tcW w:w="7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 измерения</w:t>
            </w:r>
          </w:p>
        </w:tc>
        <w:tc>
          <w:tcPr>
            <w:tcW w:w="10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Базовое значение показателя (на начало реализации Программы)</w:t>
            </w:r>
          </w:p>
        </w:tc>
        <w:tc>
          <w:tcPr>
            <w:tcW w:w="10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Планируемое значение показателя на 2019 год</w:t>
            </w:r>
          </w:p>
        </w:tc>
        <w:tc>
          <w:tcPr>
            <w:tcW w:w="10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Достигнутое значение показателя за 2019 год</w:t>
            </w:r>
          </w:p>
        </w:tc>
      </w:tr>
      <w:tr w:rsidR="00AF01F2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Всего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Другие источники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Всего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Средства бюджета Московской области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Другие источники</w:t>
            </w:r>
          </w:p>
        </w:tc>
        <w:tc>
          <w:tcPr>
            <w:tcW w:w="2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7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</w:tr>
      <w:tr w:rsidR="00AF01F2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</w:t>
            </w:r>
          </w:p>
        </w:tc>
      </w:tr>
      <w:tr w:rsidR="006737D4" w:rsidTr="00CF5293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Муниципальная программа : Образование городского округа Пущино  на 2017-2021 годы</w:t>
            </w:r>
          </w:p>
        </w:tc>
      </w:tr>
      <w:tr w:rsidR="00AF01F2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1. Дошкольное образование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180 237,00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109 883,00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70 354,00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87 507,39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61 320,91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26 186,48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Количество отремонтированных дошкольных образовательных организаций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D3055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Количество введенных в эксплуатацию объектов дошкольного образования с ясельными группами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D3055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D3055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104,86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102,38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C1473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100,09</w:t>
            </w:r>
          </w:p>
        </w:tc>
      </w:tr>
      <w:tr w:rsidR="00AF01F2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Создание дополнительных мест для детей в возрасте от 2 месяцев до 3 лет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мест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C1473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C1473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1179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AF01F2">
        <w:trPr>
          <w:cantSplit/>
          <w:trHeight w:hRule="exact" w:val="144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Отношение численности детей в возрасте от 1,5 до 3 лет, осваивающих образовательные программы дошкольного образования, к сумме численности детей в возрасте от 1,5 до 3 лет, осваивающих образовательные программы дошкольного образования, и численности детей в возрасте от 1,5 до 3 лет, состоящих на учёте для предоставления места в дошкольном образовательном учреждении с предпочтительной датой приема в текущем году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Качественный показатель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AF01F2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Целевой показатель 4. Доля дошкольных образовательных организаций – победителей областного конкурса на присвоение статуса Региональной инновационной площадки Московской области 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C1473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C1473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50</w:t>
            </w:r>
          </w:p>
        </w:tc>
      </w:tr>
      <w:tr w:rsidR="00AF01F2">
        <w:trPr>
          <w:cantSplit/>
          <w:trHeight w:hRule="exact" w:val="1048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Целевой показатель 3. Удельный вес численности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C1473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C1473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AF01F2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Проведение капитального и текущего ремонта объектов дошкольного образования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Количество открытых объектов дошкольного образования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C1473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Создание дополнительных мест для детей в возрасте от 2 месяцев до 3 лет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мест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C1473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Задача - Дошкольное образование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104,86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B61EF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102,38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100,09</w:t>
            </w:r>
          </w:p>
        </w:tc>
      </w:tr>
      <w:tr w:rsidR="00AF01F2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Обеспечение реализации федерального государственного образовательного стандарта дошкольного образования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Целевой показатель 4. Доля дошкольных образовательных организаций – победителей областного конкурса на присвоение статуса Региональной инновационной площадки Московской области 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B61EF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50</w:t>
            </w:r>
          </w:p>
        </w:tc>
      </w:tr>
      <w:tr w:rsidR="00AF01F2">
        <w:trPr>
          <w:cantSplit/>
          <w:trHeight w:hRule="exact" w:val="1048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Целевой показатель 3. Удельный вес численности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B61EF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AF01F2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2. Общее образование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178 406,00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134 575,00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43 831,00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103 133,24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82 474,10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20 659,14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Удельный вес численности обучающихся, занимающихся в первую смену, в общей численности обучающихся общеобразовательных организаций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B61EF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B61EF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AF01F2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B61EF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B61EF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AF01F2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Целевой показатель 6.Доля общеобразовательных учреждений, включенных в региональную инфраструктуру инновационной деятельности, в общей численности общеобразовательных учреждений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B61EF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33,3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33,3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B61EF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33,3</w:t>
            </w:r>
          </w:p>
        </w:tc>
      </w:tr>
      <w:tr w:rsidR="00AF01F2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Количество отремонтированных общеобразовательных организаций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B61EF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B61EF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учителей, заместителей директоров и директоров школ, повысивших уровень квалификации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B61EF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B61EF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14,4</w:t>
            </w:r>
          </w:p>
        </w:tc>
      </w:tr>
      <w:tr w:rsidR="00AF01F2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2018 Современное управление школой - Качество школьного образования </w:t>
            </w:r>
          </w:p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(соответствие стандарту качества управления общеобразовательными  организациями)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B61EF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66,7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B61EF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66,7</w:t>
            </w:r>
          </w:p>
        </w:tc>
      </w:tr>
      <w:tr w:rsidR="00AF01F2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2019 Доля выпускников текущего года, набравших 220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быллов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и более по 3 предметам, к общему количеству выпускников текущего года, сдавших ЕГЭ по 3 и более предметам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B61EF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25,5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B61EF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Сокращение школ, находящихся в «красной зоне»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B61EF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33,3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B61EF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33,3</w:t>
            </w:r>
          </w:p>
        </w:tc>
      </w:tr>
      <w:tr w:rsidR="00AF01F2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обучающихся во вторую смену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B61EF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B61EF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1179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Отношение средней заработной платы педагогических работников общеобразовательных организаций к средней заработной плате по экономике Московской области, всего, в том числе: государственных образовательных организациях Московской области, муниципальных образовательных организациях Московской 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108,6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93,6</w:t>
            </w:r>
          </w:p>
        </w:tc>
      </w:tr>
      <w:tr w:rsidR="00AF01F2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 w:rsidP="0024434C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24434C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Количество построенных общеобразовательных организаций по годам реализации программы, в том числе за счет внебюджетных источников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B61EF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B61EF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1048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150FF9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72,14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150FF9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95,98</w:t>
            </w:r>
          </w:p>
        </w:tc>
      </w:tr>
      <w:tr w:rsidR="00AF01F2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124,8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100,09</w:t>
            </w:r>
          </w:p>
        </w:tc>
      </w:tr>
      <w:tr w:rsidR="00AF01F2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</w:t>
            </w:r>
          </w:p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Целевой показатель 6.Доля общеобразовательных учреждений, включенных в региональную инфраструктуру инновационной деятельности, в общей численности общеобразовательных учреждений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33,3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150FF9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33,3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33,3</w:t>
            </w:r>
          </w:p>
        </w:tc>
      </w:tr>
      <w:tr w:rsidR="00AF01F2">
        <w:trPr>
          <w:cantSplit/>
          <w:trHeight w:hRule="exact" w:val="1048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72,14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150FF9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95,98</w:t>
            </w:r>
          </w:p>
        </w:tc>
      </w:tr>
      <w:tr w:rsidR="00AF01F2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Создание и развитие в общеобразовательных организациях Московской области условий для ликвидации второй смены</w:t>
            </w:r>
          </w:p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</w:t>
            </w:r>
          </w:p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Федерации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24434C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да</w:t>
            </w:r>
          </w:p>
        </w:tc>
      </w:tr>
      <w:tr w:rsidR="00AF01F2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Удельный вес численности обучающихся, занимающихся в первую смену, в общей численности обучающихся общеобразовательных организаций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24434C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учителей, заместителей директоров и директоров школ, повысивших уровень квалификации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24434C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14,4</w:t>
            </w:r>
          </w:p>
        </w:tc>
      </w:tr>
      <w:tr w:rsidR="00AF01F2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Сокращение школ, находящихся в «красной зоне»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33,33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24434C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33,33</w:t>
            </w:r>
          </w:p>
        </w:tc>
      </w:tr>
      <w:tr w:rsidR="00AF01F2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обучающихся во вторую смену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24434C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 w:rsidP="0024434C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24434C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Количество построенных общеобразовательных организаций по годам реализации программы, в том числе за счет внебюджетных источников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24434C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Проведение капитального, текущего ремонта общеобразовательных учреждений </w:t>
            </w:r>
          </w:p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Повышение социального и профессионального статусов педагогических работников, в том числе поощрение лучших учителей</w:t>
            </w:r>
          </w:p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</w:tr>
      <w:tr w:rsidR="00AF01F2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 </w:t>
            </w:r>
          </w:p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24434C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AF01F2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Количество отремонтированных общеобразовательных организаций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24434C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2019 Доля выпускников текущего года, набравших 220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быллов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и более по 3 предметам, к общему количеству выпускников текущего года, сдавших ЕГЭ по 3 и более предметам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24434C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25,5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Проведение мониторинговых исследований качества образования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2018 Современное управление школой - Качество школьного образования </w:t>
            </w:r>
          </w:p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(соответствие стандарту качества управления общеобразовательными  организациями)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66,7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24434C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66,7</w:t>
            </w:r>
          </w:p>
        </w:tc>
      </w:tr>
      <w:tr w:rsidR="00AF01F2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Развитие механизмов независимой оценки качества образовательной деятельности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</w:tr>
      <w:tr w:rsidR="00AF01F2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3. Дополнительное образование, воспитание и психолого-социальное сопровождение детей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59 703,00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59 503,00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30 100,43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49,10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30 051,33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2018 Школьные спортивные соревнования - Организация спортивных соревнований внутри школы - определение </w:t>
            </w:r>
            <w:proofErr w:type="gramStart"/>
            <w:r>
              <w:rPr>
                <w:rFonts w:ascii="Arial" w:hAnsi="Arial" w:cs="Arial"/>
                <w:color w:val="000000"/>
                <w:sz w:val="11"/>
                <w:szCs w:val="11"/>
              </w:rPr>
              <w:t>лучших .</w:t>
            </w:r>
            <w:proofErr w:type="gram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Межшкольные соревнования  окружные/районные, областные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3B4CD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3B4CD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AF01F2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несовершеннолетних в общем числе лиц, совершивших преступление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3B4CD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3B4CD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3B4CD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82,8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83,1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3B4CD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98,68</w:t>
            </w:r>
          </w:p>
        </w:tc>
      </w:tr>
      <w:tr w:rsidR="00AF01F2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2017 Доля победителей и призеров творческих олимпиад, конкурсов и фестивалей межрегионального, федерального и международного уровня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1,1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1,3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3,43</w:t>
            </w:r>
          </w:p>
        </w:tc>
      </w:tr>
      <w:tr w:rsidR="00AF01F2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89,95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AF01F2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детей в возрасте от 5 до 18 лет, посещающих объединения образовательных организаций, участвующих в проекте «Наука в Подмосковье»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3B4CD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3B4CD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8,8</w:t>
            </w:r>
          </w:p>
        </w:tc>
      </w:tr>
      <w:tr w:rsidR="00AF01F2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2018 Доля детей (от 5 до 18 лет), охваченных дополнительным общеразвивающими программами технической и естественнонаучной направленности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3B4CD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4,2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3B4CD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49,69</w:t>
            </w: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2018 Доля детей, привлекаемых к участию в творческих мероприятиях, от общего числа детей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3B4CD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25,8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26,1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3B4CD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33,78</w:t>
            </w:r>
          </w:p>
        </w:tc>
      </w:tr>
      <w:tr w:rsidR="00AF01F2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детей, привлекаемых к участию в творческих мероприятиях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3B4CD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16,8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17,2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3B4CD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11,39</w:t>
            </w: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детей в возрасте от 5 до 18 лет, охваченных дополнительным образованием сферы культуры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3B4CD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14,3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14,5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3B4CD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12,57</w:t>
            </w:r>
          </w:p>
        </w:tc>
      </w:tr>
      <w:tr w:rsidR="00AF01F2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Развитие кадрового потенциала образовательных учреждений системы дополнительного образования, воспитания, психолого-педагогического сопровождения детей</w:t>
            </w:r>
          </w:p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</w:tr>
      <w:tr w:rsidR="00AF01F2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Реализация мер, направленных на воспитание детей, развитие физической культуры, детского спорта и формирование здорового образа жизни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2018 Школьные спортивные соревнования - Организация спортивных соревнований внутри школы - определение </w:t>
            </w:r>
            <w:proofErr w:type="gramStart"/>
            <w:r>
              <w:rPr>
                <w:rFonts w:ascii="Arial" w:hAnsi="Arial" w:cs="Arial"/>
                <w:color w:val="000000"/>
                <w:sz w:val="11"/>
                <w:szCs w:val="11"/>
              </w:rPr>
              <w:t>лучших .</w:t>
            </w:r>
            <w:proofErr w:type="gram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Межшкольные соревнования  окружные/районные, областные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3B4CD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AF01F2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82,8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3B4CD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83,1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98,68</w:t>
            </w: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2018 Доля детей, привлекаемых к участию в творческих мероприятиях, от общего числа детей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25,8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3B4CD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26,1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3B4CD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33,78</w:t>
            </w: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Поддержка детей и молодежи, проявивших способности в области искусства, науки, физической культуры и спорта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</w:tr>
      <w:tr w:rsidR="00AF01F2">
        <w:trPr>
          <w:cantSplit/>
          <w:trHeight w:hRule="exact" w:val="1309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Реализация мероприятий, направленных на профилактику правонарушений и формирование навыков законопослушного гражданина</w:t>
            </w:r>
          </w:p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Число детей, охваченных деятельностью детских технопарков "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Кванториум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" (мобильных технопарков "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Кванториум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Тысяча человек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673F29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несовершеннолетних в общем числе лиц, совершивших преступление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673F29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Реализация мероприятий, обеспечивающих развитие системы дополнительного образования детей технической и естественнонаучной направленности</w:t>
            </w:r>
          </w:p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2018 Доля детей (от 5 до 18 лет), охваченных дополнительным общеразвивающими программами технической и естественнонаучной направленности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4,2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673F29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49,69</w:t>
            </w: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Реализация мероприятий, направленных на пропаганду правил безопасного поведения на дорогах и улицах</w:t>
            </w:r>
          </w:p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</w:tr>
      <w:tr w:rsidR="00AF01F2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Реализация мер, направленных на трудовое воспитание детей</w:t>
            </w:r>
          </w:p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детей в возрасте от 5 до 18 лет, посещающих объединения образовательных организаций, участвующих в проекте «Наука в Подмосковье»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673F29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8,8</w:t>
            </w:r>
          </w:p>
        </w:tc>
      </w:tr>
      <w:tr w:rsidR="00AF01F2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детей, привлекаемых к участию в творческих мероприятиях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16,8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673F29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17,2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11,309</w:t>
            </w: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Результативность участия муниципального образования во всероссийской олимпиаде школьников 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673F29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13,7</w:t>
            </w: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детей в возрасте от 5 до 18 лет, охваченных дополнительным образованием сферы культуры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14,3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673F29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14,5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12,57</w:t>
            </w:r>
          </w:p>
        </w:tc>
      </w:tr>
      <w:tr w:rsidR="006737D4" w:rsidTr="00CF5293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Муниципальная программа : Спорт городского округа Пущино</w:t>
            </w:r>
          </w:p>
        </w:tc>
      </w:tr>
      <w:tr w:rsidR="00AF01F2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1. Спорт городского округа Пущино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51 479,00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11 436,00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40 043,00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16 672,58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16 672,58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Увеличение количества жителей Московской области, вовлеченных в систематические занятия физической культурой и спортом, процент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673F29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170,72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130</w:t>
            </w:r>
          </w:p>
        </w:tc>
      </w:tr>
      <w:tr w:rsidR="00AF01F2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жителей городского округа Пущино, систематически занимающихся физической культурой и спортом, в общей численности населения городского округа Пущино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40,5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35,96</w:t>
            </w: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детей и молодежи,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88,20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88,5</w:t>
            </w:r>
          </w:p>
        </w:tc>
      </w:tr>
      <w:tr w:rsidR="00AF01F2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граждан среднего возраста, систематически занимающихся физической культурой и спортом,  в общей численности граждан среднего возраста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21,4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22,7</w:t>
            </w:r>
          </w:p>
        </w:tc>
      </w:tr>
      <w:tr w:rsidR="00AF01F2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граждан старшего возраста, систематически занимающихся физической культурой и спортом в общей численности граждан старшего возраста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6,1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7,3</w:t>
            </w: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Уровень обеспеченности граждан спортивными сооружениями  исходя из единовременной пропускной способности объектов спорта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29,9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30,66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29,9</w:t>
            </w: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обучающихся и студентов, 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69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72</w:t>
            </w:r>
          </w:p>
        </w:tc>
      </w:tr>
      <w:tr w:rsidR="00AF01F2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граждан городского округа Пущино,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25,3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22,7</w:t>
            </w:r>
          </w:p>
        </w:tc>
      </w:tr>
      <w:tr w:rsidR="00AF01F2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городском округе Пущино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9,6</w:t>
            </w: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жителей, занимающихся в спортивных организациях, в общей численности детей и молодёжи в возрасте 6-15 лет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43,6</w:t>
            </w:r>
          </w:p>
        </w:tc>
      </w:tr>
      <w:tr w:rsidR="00AF01F2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Фактическая обеспеченность населения Московской области объектами спорта (единовременная пропускная способность объектов спорта) на 10 000 населения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Человек на 10 000 населения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1746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1746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1746</w:t>
            </w: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Справочно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: Единовременная пропускная способность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Еф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(мощность) спортивных сооружений на конец отчётного года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Человек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833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833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833</w:t>
            </w:r>
          </w:p>
        </w:tc>
      </w:tr>
      <w:tr w:rsidR="00AF01F2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Макропоказатель – 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95,9</w:t>
            </w:r>
          </w:p>
        </w:tc>
      </w:tr>
      <w:tr w:rsidR="00AF01F2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средств, полученных от предпринимательской деятельности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36,7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34,4</w:t>
            </w: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 жителей городского округа Пущино, систематически занимающихся физической культурой и спортом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Тысяча человек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6805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7850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7538</w:t>
            </w:r>
          </w:p>
        </w:tc>
      </w:tr>
      <w:tr w:rsidR="00AF01F2">
        <w:trPr>
          <w:cantSplit/>
          <w:trHeight w:hRule="exact" w:val="1179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жителей городского округа Пущино,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45,36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1309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обучающихся и студентов городского округа Пущино,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(ГТО), процент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50,4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Количество плоскостных спортивных сооружений в муниципальных образованиях Московской области, на которых проведен капитальный ремонт и приобретено оборудование для их оснащения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 и технического переоснащения в городском округе Пущино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спортивных площадок, управляемых в соответствии со стандартом их использования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EE116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1048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2. Подготовка спортивного резерва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11 105,00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11 105,00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5 573,00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5 573,00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Московской области, в том числе для лиц с ограниченными возможностями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AF01F2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34,7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35</w:t>
            </w:r>
          </w:p>
        </w:tc>
      </w:tr>
      <w:tr w:rsidR="006737D4" w:rsidTr="00CF5293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Муниципальная программа : Молодежь городского округа Пущино</w:t>
            </w:r>
          </w:p>
        </w:tc>
      </w:tr>
      <w:tr w:rsidR="00AF01F2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1. Молодежь города Пущино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29,69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29,69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Численность обучающихся, вовлеченных в деятельность общественных объединений на базе образовательных организаций общего образования, среднего и высшего профессионального образования (показатель реализуется накопительным итогом)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2A552C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0,64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0,65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2A552C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0,64</w:t>
            </w:r>
          </w:p>
        </w:tc>
      </w:tr>
      <w:tr w:rsidR="00AF01F2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граждан, вовлеченных в добровольческую деятельность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2A552C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5,17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5,22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2A552C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5,14</w:t>
            </w:r>
          </w:p>
        </w:tc>
      </w:tr>
      <w:tr w:rsidR="00AF01F2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молодежи, задействованной в мероприятиях по вовлечению в творческую деятельность, от общего числа молодежи в Московской 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552C" w:rsidRDefault="002A552C" w:rsidP="002A552C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2A552C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11,31</w:t>
            </w: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студентов, вовлеченных в клубное студенческое движение, от общего числа студентов Московской 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2A552C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2A552C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Основное мероприятие 2. Организация работы по временному трудоустройству несовершеннолетних граждан города Пущино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530,00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530,00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430,00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430,00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несовершеннолетних граждан в возрасте от 14 до 18 лет, трудоустроенных на временные рабочие места, к общему числу молодежи в возрасте от 14 до 18 лет, %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2,75</w:t>
            </w:r>
          </w:p>
        </w:tc>
      </w:tr>
      <w:tr w:rsidR="00AF01F2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Численность обучающихся, вовлеченных в деятельность общественных объединений на базе образовательных организаций общего образования, среднего и высшего профессионального образования (показатель реализуется накопительным итогом)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0,64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2A552C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0,65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0,64</w:t>
            </w:r>
          </w:p>
        </w:tc>
      </w:tr>
      <w:tr w:rsidR="00AF01F2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граждан, вовлеченных в добровольческую деятельность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5,17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2A552C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5,22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5,14</w:t>
            </w:r>
          </w:p>
        </w:tc>
      </w:tr>
      <w:tr w:rsidR="00AF01F2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молодежи, задействованной в мероприятиях по вовлечению в творческую деятельность, от общего числа молодежи в Московской 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2A552C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11,31</w:t>
            </w: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студентов, вовлеченных в клубное студенческое движение, от общего числа студентов Московской 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2A552C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6737D4" w:rsidTr="00CF5293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Муниципальная программа : Культура городского округа Пущино </w:t>
            </w:r>
          </w:p>
        </w:tc>
      </w:tr>
      <w:tr w:rsidR="00AF01F2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1. 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Федерации, находящихся в собственности городского округа Пущино»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Количество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информационых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надписей,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устаноленных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на объектах культурного наследия, находящихся в собственности муниципального образования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1179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Увеличение доли объектов культурного наследия, находящихся в собственности муниципального образования, по которым проведены работы по сохранению, использованию, популяризации и государственной охране в общем количестве объектов культурного наследия, нуждающихся в указанных работах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2. «Развитие музейного дела и народных художественных промыслов в городском округе Пущино»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4 871,00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4 871,00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2 402,90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2 402,90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Макропоказатель подпрограммы. 2019 Увеличение общего количества посещений музеев 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70,37</w:t>
            </w:r>
          </w:p>
        </w:tc>
      </w:tr>
      <w:tr w:rsidR="00AF01F2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Прирост количества выставочных проектов относительно уровня 2012 года 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150</w:t>
            </w:r>
          </w:p>
        </w:tc>
      </w:tr>
      <w:tr w:rsidR="00AF01F2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3. «Развитие библиотечного дела в городском округе Пущино»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10 123,00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288,00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9 835,00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4 832,92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4 832,92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Обеспечение роста числа пользователей библиотек Московской 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Тысяча человек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5,69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5,75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оценивается по итогам года</w:t>
            </w:r>
          </w:p>
        </w:tc>
      </w:tr>
      <w:tr w:rsidR="00AF01F2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 посещений библиотек (на 1 жителя в год)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посещение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3,09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3,15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1,74</w:t>
            </w:r>
          </w:p>
        </w:tc>
      </w:tr>
      <w:tr w:rsidR="00AF01F2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 посещений организаций культуры по отношению к уровню 2010 (комплектование книжных фондов муниципальных общедоступных библиотек)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51,27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52,27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36,96</w:t>
            </w:r>
          </w:p>
        </w:tc>
      </w:tr>
      <w:tr w:rsidR="00AF01F2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муниципальных библиотек, соответствующих требованиям к условиям деятельности библиотек Московской области (стандарту)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AF01F2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Увеличение посещаемости общедоступных (публичных) библиотек, а также культурно-массовых мероприятий, проводимых в библиотеках Московской области к уровню 2017 года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102,5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60,89</w:t>
            </w:r>
          </w:p>
        </w:tc>
      </w:tr>
      <w:tr w:rsidR="00AF01F2">
        <w:trPr>
          <w:cantSplit/>
          <w:trHeight w:hRule="exact" w:val="1179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4. «Развитие профессионального искусства, гастрольно-концертной деятельности и кинематографии. Выполнение отдельных функций»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29 391,00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29 391,00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12 475,99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12 475,99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Зарплата бюджетников - соотношение 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AF01F2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Увеличение числа участников клубных формирований к уровню 2017 года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85,19</w:t>
            </w:r>
          </w:p>
        </w:tc>
      </w:tr>
      <w:tr w:rsidR="00AF01F2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Увеличение числа посещений организаций культуры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61,23</w:t>
            </w: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Увеличение числа посещений платных культурно-массовых мероприятий клубов и домов культуры к уровню 2017 года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15,11</w:t>
            </w:r>
          </w:p>
        </w:tc>
      </w:tr>
      <w:tr w:rsidR="00AF01F2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5. «Укрепление материально-технической базы государственных и муниципальных учреждений культуры в городском округе Пущино»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13 497,00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4 670,00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8 827,00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338,72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206,00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132,72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 муниципальных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896C5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Обеспечение детских музыкальных школ и школ искусств необходимыми музыкальными инструментами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896C5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 муниципальных учреждений культуры Московской области, оснащенных кинооборудованием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1179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Модернизация материально-технической базы объектов культуры путем строительства, реконструкции, проведения капитального ремонта, технического переоснащения современным непроизводственным оборудованием и благоустройства территории государственных и муниципальных учреждений культуры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6737D4" w:rsidTr="00CF5293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Муниципальная программа : Безопасность населения городского округа Пущино на 2017-2021 годы</w:t>
            </w: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1. Профилактика преступлений и иных правонарушений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67137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3 154,00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7137A" w:rsidRDefault="0067137A" w:rsidP="0067137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67137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3 154,00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67137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929,91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67137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67137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929,91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Подключение объектов к системе видеонаблюдения (коммерческие объекты, подъезды) "Безопасный город"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балл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896C5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896C5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оценивается по итогам года</w:t>
            </w:r>
          </w:p>
        </w:tc>
      </w:tr>
      <w:tr w:rsidR="00AF01F2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Снижение общего количества преступлений, совершенных на территории городского округа Пущино.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2019 Снижение общего количества преступлений, совершенных на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територии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муниципального образования, не менее чем на 5% ежегодно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147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896C5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оценивается по итогам года</w:t>
            </w: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Подключение объектов к системе видеонаблюдения (коммерческие объекты, подъезды) "Безопасный город"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балл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896C5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оценивается по итогам года</w:t>
            </w: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коммерческих объектов, оборудованных системами видеонаблюдения и подключенных к системе "Безопасный регион"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балл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896C5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оценивается по итогам года</w:t>
            </w: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2019 Доля подъездов многоквартирных домов, оборудованных системами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виделнаблюдения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и подключенных к системе "Безопасный регион"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балл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оценивается по итогам года</w:t>
            </w:r>
          </w:p>
        </w:tc>
      </w:tr>
      <w:tr w:rsidR="00AF01F2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Развитие  системы видеонаблюдения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2019 Снижение общего количества преступлений, совершенных на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територии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муниципального образования, не менее чем на 5% ежегодно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896C5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147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896C5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оценивается по итогам года</w:t>
            </w: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Подключение объектов к системе видеонаблюдения (коммерческие объекты, подъезды) "Безопасный город"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балл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ED21A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ED21A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оценивается по итогам года</w:t>
            </w: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Профилактика и предупреждение экстремистских проявлений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Подключение объектов к системе видеонаблюдения (коммерческие объекты, подъезды) "Безопасный город"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балл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ED21A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ED21A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оценивается по итогам года</w:t>
            </w:r>
          </w:p>
        </w:tc>
      </w:tr>
      <w:tr w:rsidR="00AF01F2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Задача - Профилактика преступлений и иных правонарушений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2019 Снижение общего количества преступлений, совершенных на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територии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муниципального образования, не менее чем на 5% ежегодно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ED21A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147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ED21A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оценивается по итогам года</w:t>
            </w: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коммерческих объектов, оборудованных системами видеонаблюдения и подключенных к системе "Безопасный регион"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балл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ED21A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ED21A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оценивается по итогам года</w:t>
            </w:r>
          </w:p>
        </w:tc>
      </w:tr>
      <w:tr w:rsidR="006737D4" w:rsidTr="00CF5293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Муниципальная программа : Обеспечение безопасности жизнедеятельности населения городского округа Пущино на 2017-2021 годы</w:t>
            </w:r>
          </w:p>
        </w:tc>
      </w:tr>
      <w:tr w:rsidR="00AF01F2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1. «Снижение рисков и смягчение последствий чрезвычайных ситуаций природного и техногенного характера в городском округе Пущино на 2017 – 2021 годы»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67137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6 435,00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67137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67137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6 435,00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67137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2 641,24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67137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67137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2 641,24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 w:rsidP="006D751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6D7518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Увеличение степени готовности сил и средств муниципального звена территориальной подсистемы Московской областной системы предупреждения и ликвидации чрезвычайных ситуаций природного и техногенного характера относительно нормативной степени готовности 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79,1</w:t>
            </w:r>
          </w:p>
        </w:tc>
      </w:tr>
      <w:tr w:rsidR="00AF01F2">
        <w:trPr>
          <w:cantSplit/>
          <w:trHeight w:hRule="exact" w:val="1048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 w:rsidP="006D751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6D7518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Увеличение объема финансового резервного фонда для ликвидации чрезвычайных ситуаций, в том числе последствий террористических актов, созданных организациями расположенных на территории муниципального образования Московской 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60</w:t>
            </w:r>
          </w:p>
        </w:tc>
      </w:tr>
      <w:tr w:rsidR="00AF01F2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 w:rsidP="006D751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6D7518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Увеличение объема финансового резервного фонда для ликвидации чрезвычайных ситуаций, в том числе последствий террористических актов, создаваемых органами местного самоуправления Московской области 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</w:t>
            </w:r>
          </w:p>
        </w:tc>
      </w:tr>
      <w:tr w:rsidR="00AF01F2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 w:rsidP="006D751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6D7518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Количество населения, руководящего состава и специалистов муниципального звена ТП МОСЧС муниципального образования подготовленного в области защиты от чрезвычайных ситуаций и гражданской обороны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Человек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</w:t>
            </w:r>
          </w:p>
        </w:tc>
      </w:tr>
      <w:tr w:rsidR="00AF01F2">
        <w:trPr>
          <w:cantSplit/>
          <w:trHeight w:hRule="exact" w:val="1048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 w:rsidP="006D751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6D7518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Соотношение фактического и нормативного объема накопления резервного фонда финансовых, материальных ресурсов муниципального образования для ликвидации чрезвычайных ситуаций муниципального и объектового характера на территории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муниципальногообразования</w:t>
            </w:r>
            <w:proofErr w:type="spellEnd"/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42</w:t>
            </w:r>
          </w:p>
        </w:tc>
      </w:tr>
      <w:tr w:rsidR="00AF01F2">
        <w:trPr>
          <w:cantSplit/>
          <w:trHeight w:hRule="exact" w:val="1179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 w:rsidP="006D751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6D7518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Соотношение фактического и нормативного объема накопления резервного фонда финансовых, материальных ресурсов для ликвидации чрезвычайных ситуаций, в том числе последствий террористических актов, созданных организациями расположенных на территории муниципального образования Московской 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27</w:t>
            </w: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Обеспечение безопасности людей на водных объектах, охрана их жизни и здоровья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 w:rsidP="006D751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6D7518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Увеличение количества комфортных (безопасных) мест массового отдыха людей на водных объектах 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 w:rsidP="006D751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6D7518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Снижение количества погибших людей на водных объектах из числа постоянно зарегистрированных на территории муниципального образования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45</w:t>
            </w: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 w:rsidP="006D751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6D7518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Снижение гибели и травматизма в местах массового отдыха людей муниципального образования на водных объектах. 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45</w:t>
            </w: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 w:rsidP="006D751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6D7518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Процент населения муниципального образования обученного, прежде всего детей, плаванию и приемам спасения на воде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34</w:t>
            </w:r>
          </w:p>
        </w:tc>
      </w:tr>
      <w:tr w:rsidR="00AF01F2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Развитие, совершенствование и поддержание в постоянной готовности МКУ «ЕДДС городского округа Пущино»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 w:rsidP="006D751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6D7518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Сокращение среднего времени совместного реагирования нескольких экстренных оперативных служб на обращения населения по единому номер\ «112» на территории муниципального образования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18,8</w:t>
            </w:r>
          </w:p>
        </w:tc>
      </w:tr>
      <w:tr w:rsidR="00AF01F2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2. «Развитие и совершенствование систем оповещения и информирования населения  городского округа Пущино  Московской области на 2017 – 2021 годы»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6D751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273,00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6D751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6D751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273,00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6D751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149,31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6D751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6D751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149,31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 w:rsidP="006D751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6D7518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Увеличение количества населения муниципального образования Московской области, попадающего в зону действия системы централизованного оповещения и информирования при чрезвычайных ситуациях или угрозе их возникновения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93</w:t>
            </w:r>
          </w:p>
        </w:tc>
      </w:tr>
      <w:tr w:rsidR="00AF01F2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 w:rsidP="006D751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6D7518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Увеличение количества органов управления и дежурно-диспетчерских служб ПОО, АСС и НАСФ, оборудованных современными техническими средствами для приема сигналов оповещения и информирования 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75</w:t>
            </w:r>
          </w:p>
        </w:tc>
      </w:tr>
      <w:tr w:rsidR="00AF01F2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Создание и развитие на территории городского округа Пущино аппаратно-программного комплекса  «Безопасный город»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 w:rsidP="006D751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6D7518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Увеличение площади территории муниципального образования Московской области покрытая комплексной системой « Безопасный город»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40</w:t>
            </w:r>
          </w:p>
        </w:tc>
      </w:tr>
      <w:tr w:rsidR="00AF01F2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3. «Обеспечение пожарной безопасности на территории городского округа Пущино  Московской области на 2017 – 2021 годы»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6D751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6D751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6D751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6D751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6D751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6D751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 w:rsidP="006D751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6D7518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Снижение процента пожаров произошедших на территории муниципального образования Московской области, по отношению к базовому показателю 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70</w:t>
            </w:r>
          </w:p>
        </w:tc>
      </w:tr>
      <w:tr w:rsidR="00AF01F2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 w:rsidP="006D751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6D7518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Снижение процента погибших и травмированных людей на пожарах, произошедших на территории муниципального образования Московской области, по отношению к базовому показателю  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50</w:t>
            </w:r>
          </w:p>
        </w:tc>
      </w:tr>
      <w:tr w:rsidR="00AF01F2">
        <w:trPr>
          <w:cantSplit/>
          <w:trHeight w:hRule="exact" w:val="1048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Поддержка и оказание содействия в развитии добровольной пожарной охраны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 w:rsidP="006D751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6D7518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Доля добровольных пожарных зарегистрированных в едином реестре Московской области (обученных, застрахованных и задействованных по назначению ОМС) от нормативного количества для муниципального образования Московской области 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</w:tr>
      <w:tr w:rsidR="00AF01F2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4. «Обеспечение мероприятий гражданской обороны на территории городского округа Пущино на 2017 – 2021 годы»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6D751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68,00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6D751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6D751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68,00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6D751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40,62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6D751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6D751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40,62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 w:rsidP="006D751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6D7518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Повышение степени обеспеченности запасами материально-технических, продовольственных, медицинских и иных средств для целей гражданской обороны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37</w:t>
            </w:r>
          </w:p>
        </w:tc>
      </w:tr>
      <w:tr w:rsidR="00AF01F2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 w:rsidP="006D751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6D7518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Увеличение степени готовности ЗСГО по отношению к имеющемуся фонду ЗСГО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6737D4" w:rsidTr="00CF5293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Муниципальная программа : Муниципальное управление городского округа Пущино Московской области</w:t>
            </w:r>
          </w:p>
        </w:tc>
      </w:tr>
      <w:tr w:rsidR="00AF01F2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1. Развитие муниципальной службы в городском округе Пущино Московской области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6D751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2 698,00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6D751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6D751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2 698,00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6D751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1 174,20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6D751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6D751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1 174,20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муниципальных правовых актов, разработанных и приведенных в соответствие с федеральным законодательством и законодательством Московской области по вопросам муниципальной службы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Совершенствование мер по противодействию коррупции на муниципальной службе по кадровым вопросам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выполненных мероприятий от общего количества мероприятий, предусмотренных планом противодействия коррупции.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50</w:t>
            </w:r>
          </w:p>
        </w:tc>
      </w:tr>
      <w:tr w:rsidR="00AF01F2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муниципальных служащих, в должностные обязанности которых входит участие в противодействие коррупции, прошедших обучение по данной тематике, от общего числа муниципальных служащих, ответственных за противодействие коррупции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Совершенствование организации прохождения муниципальной службы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выполненных мероприятий от общего количества мероприятий, предусмотренных планом противодействия коррупции.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6D751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6D751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50</w:t>
            </w: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выполненных мероприятий от общего количества мероприятий, связанных с организацией муниципальной службы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Расходы бюджета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Рубль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2505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2460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3004,79</w:t>
            </w:r>
          </w:p>
        </w:tc>
      </w:tr>
      <w:tr w:rsidR="00AF01F2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Повышение мотивации к исполнению должностных обязанностей муниципальных служащих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муниципальных служащих, прошедших ежегодную диспансеризацию от общего числа муниципальных служащих, подлежащих диспансеризации в отчетном году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60</w:t>
            </w: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выполненных мероприятий по совершенствованию мотивации муниципальных служащих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AF01F2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Совершенствование профессионального развития муниципальных служащих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муниципальных служащих, прошедших ежегодную диспансеризацию от общего числа муниципальных служащих, подлежащих диспансеризации в отчетном году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CF529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CF529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60</w:t>
            </w:r>
          </w:p>
        </w:tc>
      </w:tr>
      <w:tr w:rsidR="00AF01F2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муниципальных служащих, прошедших обучение по программам профессиональной переподготовки и повышения квалификации в соответствии с планом, от общего числа муниципальных служащих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</w:t>
            </w:r>
          </w:p>
        </w:tc>
      </w:tr>
      <w:tr w:rsidR="00AF01F2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2. Развитие архивного дела в городском округе Пущино Московской области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CF5293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806,00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CF5293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806,00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327,39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327,39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AF01F2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архивных фондов муниципального архива, внесенных в общеотраслевую базу данных "Архивный фонд", от общего количества архивных фондов, хранящихся в муниципальном архиве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AF01F2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12,9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13,7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13,7</w:t>
            </w:r>
          </w:p>
        </w:tc>
      </w:tr>
      <w:tr w:rsidR="00AF01F2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3. Обеспечивающая подпрограмма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CF5293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64 639,96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CF5293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1 246,00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CF5293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63 393,96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26 998,45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513,65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26 484,80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жалоб, поступивших на портал «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Добродел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», по которым нарушен срок подготовки ответа, к общему количеству жалоб, поступивших на портал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жалоб, поступивших на портал «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Добродел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», ответ по которым гражданином отмечен как неудовлетворительный, и отправлен на повторное рассмотрение, к общему количеству жалоб, поступивших на портал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4. Обеспечение деятельности и финансирования муниципальных учреждений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 w:rsidP="00CF5293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26 </w:t>
            </w:r>
            <w:r w:rsidR="00CF5293">
              <w:rPr>
                <w:rFonts w:ascii="Arial" w:hAnsi="Arial" w:cs="Arial"/>
                <w:color w:val="000000"/>
                <w:sz w:val="11"/>
                <w:szCs w:val="11"/>
              </w:rPr>
              <w:t>320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 w:rsidP="00CF5293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26 </w:t>
            </w:r>
            <w:r w:rsidR="00CF5293">
              <w:rPr>
                <w:rFonts w:ascii="Arial" w:hAnsi="Arial" w:cs="Arial"/>
                <w:color w:val="000000"/>
                <w:sz w:val="11"/>
                <w:szCs w:val="11"/>
              </w:rPr>
              <w:t>320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12 571,80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12 571,80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</w:tr>
      <w:tr w:rsidR="006737D4" w:rsidTr="00CF5293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Муниципальная программа : 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</w:t>
            </w:r>
          </w:p>
        </w:tc>
      </w:tr>
      <w:tr w:rsidR="00AF01F2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1. Развитие информационной и технической инфраструктуры экосистемы цифровой экономики городского округа Пущино Московской области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CF5293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5 449,26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548,00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CF5293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4 901,26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1 450,51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172,25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1 278,26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CF529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CF529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Увеличение доли граждан, использующих механизм получения государственных и муниципальных услуг в электронной форме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CF529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CF529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70</w:t>
            </w:r>
          </w:p>
        </w:tc>
      </w:tr>
      <w:tr w:rsidR="00AF01F2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работников ОМСУ муниципального образования Московской области, обеспеченных средствами электронной подписи в соответствии с установленными требованиями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CF529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CF529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AF01F2">
        <w:trPr>
          <w:cantSplit/>
          <w:trHeight w:hRule="exact" w:val="157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МСЭД и средств электронной подписи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CF529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CF529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домашних хозяйств в муниципальном образовании Московской области, имеющих широкополосный доступ к сети Интернет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CF529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CF529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80</w:t>
            </w: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CF529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2,2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CF529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0,22</w:t>
            </w:r>
          </w:p>
        </w:tc>
      </w:tr>
      <w:tr w:rsidR="00AF01F2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Стоимостная доля закупаемого и арендуемого ОМСУ муниципального образования Московской области иностранного ПО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CF529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CF529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60</w:t>
            </w: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Повторные обращения – Доля обращений, поступивших на портал «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Добродел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», по которым поступили повторные обращения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CF529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CF529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46,32</w:t>
            </w: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Ответь вовремя – Доля жалоб, поступивших на портал «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Добродел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», по которым нарушен срок подготовки ответа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CF529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CF529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9,33</w:t>
            </w:r>
          </w:p>
        </w:tc>
      </w:tr>
      <w:tr w:rsidR="00AF01F2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CF529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CF529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Увеличение доли положительно рассмотренных заявлений на размещение антенно-мачтовых сооружений связи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CF529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CF529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CF529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13,8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CF529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12,13</w:t>
            </w:r>
          </w:p>
        </w:tc>
      </w:tr>
      <w:tr w:rsidR="00AF01F2">
        <w:trPr>
          <w:cantSplit/>
          <w:trHeight w:hRule="exact" w:val="144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CF529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CF529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AF01F2">
        <w:trPr>
          <w:cantSplit/>
          <w:trHeight w:hRule="exact" w:val="1179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муниципальных учреждений культуры, обеспеченных доступом в информационно-телекоммуникационную сеть Интернет на скорости: для учреждений культуры, расположенных в городских населенных пунктах, – не менее 50 Мбит/с; для учреждений культуры, расположенных в сельских населенных пунктах, – не менее 10 Мбит/с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CF529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51,2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CF529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AF01F2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CF529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CF529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AF01F2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CF529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CF529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98</w:t>
            </w:r>
          </w:p>
        </w:tc>
      </w:tr>
      <w:tr w:rsidR="00AF01F2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Отложенные решения – Доля отложенных решений от числа ответов, предоставленных на портале «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Добродел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» (по проблемам со сроком решения 8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р.д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.)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CF529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CF529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23,41</w:t>
            </w:r>
          </w:p>
        </w:tc>
      </w:tr>
      <w:tr w:rsidR="00AF01F2">
        <w:trPr>
          <w:cantSplit/>
          <w:trHeight w:hRule="exact" w:val="1832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CF529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CF529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Результативные услуги – Доля отказов в предоставлении муниципальных (государственных) услуг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CF529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CF529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33,33</w:t>
            </w:r>
          </w:p>
        </w:tc>
      </w:tr>
      <w:tr w:rsidR="00AF01F2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CF529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CF529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AF01F2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Увеличение доли граждан, зарегистрированных в ЕСИА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CF529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CF529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75</w:t>
            </w:r>
          </w:p>
        </w:tc>
      </w:tr>
      <w:tr w:rsidR="00AF01F2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 2 операторами связи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CF529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CF529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2. 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18 815,00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18 815,00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6 838,00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6 838,00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94,4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97</w:t>
            </w: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Среднее время ожидания в очереди для получения государственных (муниципальных) услуг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Минута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1,52</w:t>
            </w:r>
          </w:p>
        </w:tc>
      </w:tr>
      <w:tr w:rsidR="00AF01F2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заявителей, ожидающих в очереди более 12 минут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0,19</w:t>
            </w:r>
          </w:p>
        </w:tc>
      </w:tr>
      <w:tr w:rsidR="00AF01F2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граждан, имеющих доступ к получению государственных и муниципальных услуг по принципу "одного окна" по месту пребывания, в том числе в МФЦ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6737D4" w:rsidTr="00CF5293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Pr="00DD710E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  <w:lang w:val="en-US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Муниципальная программа : Развитие  и функционирование дорожно-транспортной системы городского округа Пущино</w:t>
            </w: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1. Пассажирский транспорт общего пользования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Pr="00DD710E" w:rsidRDefault="00DD710E" w:rsidP="00DD710E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  <w:lang w:val="en-US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  <w:lang w:val="en-US"/>
              </w:rPr>
              <w:t>16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,</w:t>
            </w:r>
            <w:r>
              <w:rPr>
                <w:rFonts w:ascii="Arial" w:hAnsi="Arial" w:cs="Arial"/>
                <w:color w:val="000000"/>
                <w:sz w:val="11"/>
                <w:szCs w:val="11"/>
                <w:lang w:val="en-US"/>
              </w:rPr>
              <w:t>87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DD710E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16,87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DD710E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15,87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DD710E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DD710E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15,87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Создание парковочного пространства на улично-дорожной сети (оценивается на конец года в разрезе источников финансирования)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Количество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машиномест</w:t>
            </w:r>
            <w:proofErr w:type="spellEnd"/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</w:t>
            </w:r>
          </w:p>
        </w:tc>
      </w:tr>
      <w:tr w:rsidR="00AF01F2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Повышение уровня качества и доступности транспортных услуг для населения: оптимизация маршрутной сети, обновление подвижного состава, создание безналичной оплаты проезда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Соблюдение расписания на автобусных маршрутах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DD710E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Внедрение ГЛОНАСС. Степень внедрения и эффективность использования технологии на базе ГЛОНАСС с использованием РНИС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DD710E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AF01F2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Комфортный автобус. Доля транспортных средств, соответствующих стандарту (МК-5 лет, СК, БК-7 лет) от количества транспортных средств, работающих на муниципальных маршрутах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поездок, оплаченных посредством безналичных расчетов, в общем количестве оплаченных пассажирами поездок на конец года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15</w:t>
            </w: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Организация транспортного обслуживания населения автомобильным транспортом  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Внедрение ГЛОНАСС. Степень внедрения и эффективность использования технологии на базе ГЛОНАСС с использованием РНИС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Создание парковочного пространства на улично-дорожной сети (оценивается на конец года в разрезе источников финансирования)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Количество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машиномест</w:t>
            </w:r>
            <w:proofErr w:type="spellEnd"/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DD710E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DD710E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200</w:t>
            </w:r>
          </w:p>
        </w:tc>
      </w:tr>
      <w:tr w:rsidR="00AF01F2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2. Дороги городского округа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D4666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33 454,20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D4666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15 764,00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D4666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17 690,20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D4666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6 958,86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D4666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D4666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6 958,86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2017 Прирост протяженности сети автомобильных дорог местного значения на территории субъекта Российской Федерации в результате строительства новых автомобильных дорог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DD710E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 w:rsidP="00DD710E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DD710E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Объемы ввода в эксплуатацию после строительства и (или) реконструкции автомобильных дорог общего пользования местного значения, в том числе с привлечением субсидии из бюджета Московской 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Километр; тысяча метров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DD710E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DD710E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Обеспечение устойчивого функционирования автомобильных дорог общего пользования местного значения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У каждой дороги хозяин. Доля бесхозяйных дорог, принятых в муниципальную собственность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D4666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2017 Доля муниципальных дорог, не отвечающих нормативным требованиям в общей протяженности дорог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D4666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14</w:t>
            </w:r>
          </w:p>
        </w:tc>
      </w:tr>
      <w:tr w:rsidR="00AF01F2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2017 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года,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Километр; тысяча метров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17,34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D4666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17,54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17,54</w:t>
            </w:r>
          </w:p>
        </w:tc>
      </w:tr>
      <w:tr w:rsidR="00AF01F2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2018 Объемы ввода в эксплуатацию после строительства и (или) реконструкции автомобильных дорог общего пользования местного значения, в том числе с привлечением субсидии из бюджета Московской 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Километр; тысяча метров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D4666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Ремонт (капитальный ремонт) сети автомобильных дорог общего пользования местного значения (оценивается на конец года)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Километров на тысячу квадратных метров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10062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10062</w:t>
            </w:r>
          </w:p>
        </w:tc>
      </w:tr>
      <w:tr w:rsidR="00AF01F2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3. Безопасность дорожного движения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1 494,00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1 494,00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1C47D4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747,00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1C47D4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1C47D4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747,00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Проект организации дорожного движения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ДТП. Снижение смертности от дорожно-транспортных происшествий: на дорогах федерального значения, на дорогах регионального значения, на дорогах муниципального значения, на частных дорогах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случаев на 100 тыс. человек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3,15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Развитие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велоинфраструктуры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на территории городского округа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Количество мест концентрации ДТП на муниципальных дорогах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1C47D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2017 Протяженность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веломаршрутов</w:t>
            </w:r>
            <w:proofErr w:type="spellEnd"/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Километр; тысяча метров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6737D4" w:rsidTr="00CF5293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Муниципальная программа : Предпринимательство городского округа Пущино</w:t>
            </w:r>
          </w:p>
        </w:tc>
      </w:tr>
      <w:tr w:rsidR="00AF01F2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1. Развитие малого и среднего предпринимательства в городском округе Пущино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250,00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250,00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64,01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64,01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Вновь созданные предприятия МСП в сфере производства или услуг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</w:t>
            </w: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Малый бизнес большого региона. Прирост количества субъектов малого и среднего предпринимательства на 10 тыс. населения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49,8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51,9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22,6</w:t>
            </w:r>
          </w:p>
        </w:tc>
      </w:tr>
      <w:tr w:rsidR="00AF01F2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24,8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24,5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24,8</w:t>
            </w: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Создаем рабочие места в малом бизнесе. Отношение численности работников МСП к численности населения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6,6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7,4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7,6</w:t>
            </w:r>
          </w:p>
        </w:tc>
      </w:tr>
      <w:tr w:rsidR="00AF01F2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Число субъектов МСП в расчете на 10 тыс. человек населения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331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342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370,72</w:t>
            </w: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Увеличение доли оборота малых и средних предприятий в общем обороте по полному кругу предприятий городского округа Пущино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</w:tr>
      <w:tr w:rsidR="00AF01F2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2. Создание условий для устойчивого экономического развития городского округа Пущино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1 000 801,00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985 308,64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15 492,36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33 804,89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33 668,61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136,28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Инвестируй в Подмосковье - Объем инвестиций, привлеченных в основной капитал (без учета бюджетных инвестиций), на душу населения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Тысяча рублей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2,9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0,94</w:t>
            </w:r>
          </w:p>
        </w:tc>
      </w:tr>
      <w:tr w:rsidR="00AF01F2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Процент заполняемости индустриального парка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1C47D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1C47D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Количество привлеченных резидентов индустриальных парков, технопарков, промышленных площадок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1C47D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1C47D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Количество резидентов индустриальных парков, технопарков, промышленных площадок начавших производство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1C47D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1C47D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Количество созданных новых индустриальных парков, технопарков, промышленных площадок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1C47D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1C47D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Количество созданных рабочих мест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36</w:t>
            </w: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Увеличение среднемесячной заработной платы работников организаций, не относящихся к субъектам малого предпринимательства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8,4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4,9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4,1</w:t>
            </w:r>
          </w:p>
        </w:tc>
      </w:tr>
      <w:tr w:rsidR="00AF01F2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Увеличение доли внутренних затрат на исследования и разработки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</w:tr>
      <w:tr w:rsidR="00AF01F2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Рост индекса промышленного производства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Процент заполняемости индустриального парка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1C47D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Количество привлеченных резидентов индустриальных парков, технопарков, промышленных площадок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1C47D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Количество резидентов индустриальных парков, технопарков, промышленных площадок начавших производство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1C47D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Количество созданных новых индустриальных парков, технопарков, промышленных площадок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1C47D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3. Развитие конкуренции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Количество реализованных требований Стандарта развития конкуренции в Московской 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</w:t>
            </w:r>
          </w:p>
        </w:tc>
      </w:tr>
      <w:tr w:rsidR="00AF01F2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закупок среди субъектов малого предпринимательства, социально ориентированных некоммерческих организаций, осуществляемых в соответствии с Федеральным законом № 44-ФЗ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27,7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35</w:t>
            </w:r>
          </w:p>
        </w:tc>
      </w:tr>
      <w:tr w:rsidR="00AF01F2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несостоявшихся торгов от общего количества объявленных торгов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45,4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37,97</w:t>
            </w:r>
          </w:p>
        </w:tc>
      </w:tr>
      <w:tr w:rsidR="00AF01F2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Среднее количество участников на торгах, количество участников в одной процедуре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2,7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4,4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3,85</w:t>
            </w:r>
          </w:p>
        </w:tc>
      </w:tr>
      <w:tr w:rsidR="00AF01F2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обоснованных, частично обоснованных жалоб в Федеральную антимонопольную службу (ФАС России) (от общего количества опубликованных торгов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0,9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1,2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общей экономии денежных средств от общей суммы объявленных торгов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8,6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13,91</w:t>
            </w:r>
          </w:p>
        </w:tc>
      </w:tr>
      <w:tr w:rsidR="00AF01F2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4. Развитие потребительского рынка и услуг»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4 643,00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4 643,00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1 571,75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1 571,75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Количество введенных банных объектов по программе "100 бань Подмосковья"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Прирост посадочных мест на объектах общественного питания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Посадочное место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Прирост рабочих мест на объектах бытовых услуг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Рабочее место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Ликвидация незаконных нестационарных торговых объектов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балл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1C47D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1C47D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600</w:t>
            </w: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обращений по вопросу защиты прав потребителей от общего количества поступивших обращений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1C47D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1,2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1C47D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1,2</w:t>
            </w:r>
          </w:p>
        </w:tc>
      </w:tr>
      <w:tr w:rsidR="00AF01F2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Обеспеченность населения площадью торговых объектов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Квадратные метры на 1000 жителей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1051,0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1061,2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1069</w:t>
            </w: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кладбищ, соответствующих требованиям Порядка деятельности общественных кладбищ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50</w:t>
            </w:r>
          </w:p>
        </w:tc>
      </w:tr>
      <w:tr w:rsidR="00AF01F2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Наличие на территории муниципального образования муниципального казенного учреждения в сфере погребения и похоронного дела по принципу: 1 муниципальный район/городской округ – 1 МКУ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</w:tr>
      <w:tr w:rsidR="00AF01F2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Развитие похоронного дела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Ликвидация незаконных нестационарных торговых объектов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балл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1C47D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600</w:t>
            </w: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обращений по вопросу защиты прав потребителей от общего количества поступивших обращений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C47D4" w:rsidRDefault="001C47D4" w:rsidP="001C47D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1,2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1,2</w:t>
            </w: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Реализация некоторых мер по защите прав потребителей в сфере торговли, общественного питания и бытовых услуг.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5. Содействие занятости населения, развитие трудовых ресурсов и охраны труда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Уровень безработицы (по методологии Международной организации труда) в среднем за год, процент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3,2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2,6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2,6</w:t>
            </w:r>
          </w:p>
        </w:tc>
      </w:tr>
      <w:tr w:rsidR="00AF01F2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Удельный вес рабочих мест, на которых проведена специальная оценка условий труда, в общем количестве рабочих мест (по кругу организаций муниципальной собственности)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40,0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AF01F2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Снижение уровня производственного травматизма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Число пострадавших в результате несчастных случаев на производстве со смертельным исходом в расчете на 1000 работающих (по кругу организаций муниципальной собственности)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Человек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0,066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0,064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6737D4" w:rsidTr="00CF5293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Муниципальная программа : Экология и окружающая среда городского округа Пущино на 2017-2021 годы</w:t>
            </w: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1. Экология и окружающая среда городского округа Пущино на 2017-2021 годы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EC028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260,00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EC028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EC028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260,00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EC028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EC028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EC028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 w:rsidP="00EC028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EC0288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Снижение сброса загрязняющих веществ в стоках и повышение качества очистки сточных вод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AF01F2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 исследуемых компонентов окружающей среды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</w:tr>
      <w:tr w:rsidR="00AF01F2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Улучшение качества жизни и увеличение продолжительности жизни населения городского округа путем уменьшения снижения опасного воздействия экологических факторов в целях снижения уровня заболеваний людей;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 w:rsidP="00EC028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EC0288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Соответствие фактической площади озелененных территорий минимально необходимой площади озелененных территорий согласно нормативам градостроительного проектирования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AF01F2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Наличие генеральных схем санитарной очистки территорий муниципального образования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</w:tr>
      <w:tr w:rsidR="00AF01F2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 w:rsidP="00EC028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EC0288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Соответствие расходов на природоохранную деятельность, установленных муниципальной экологической программой, нормативу расходов на природоохранную деятельность, установленному Правительством Московской области (28,6 руб./чел.)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43</w:t>
            </w: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Организация и развитие системы экологического образования и формирования экологической культуры населения.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 мероприятий по экологическому перевоспитанию и просвещению населения;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</w:p>
        </w:tc>
      </w:tr>
      <w:tr w:rsidR="006737D4" w:rsidTr="00CF5293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Муниципальная программа : Предоставление жилья в городском округе Пущино на 2017-2021 годы</w:t>
            </w:r>
          </w:p>
        </w:tc>
      </w:tr>
      <w:tr w:rsidR="00AF01F2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1. Комплексное освоение земельных участков в целях жилищного строительства и развитие застроенных территорий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722AB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236,00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722AB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236,00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722AB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26,78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722AB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722AB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26,78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 w:rsidP="00EC028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EC0288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Удельный вес числа семей, получивших жилые помещения и улучшивших жилищные условия, в числе семей, состоящих на учете в качестве нуждающихся в жилых помещениях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1,8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1,9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 w:rsidP="00EC028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EC0288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Количество российских семей, получивших жилые помещения и улучшивших свои жилищные условия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Семья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 w:rsidP="00EC028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EC0288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Общее количество семей, состоящих на учете в качестве нуждающихся в жилых помещениях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Семья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510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510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 w:rsidP="00EC028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EC0288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Средняя стоимость одного квадратного метра общей площади жилья, относительно уровня 2012 года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87,16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87,16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 w:rsidP="00EC028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EC0288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Количество лет, необходимых семье, состоящей из трех человек, для приобретения стандартной квартиры общей площадью 54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кв.м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с учетом среднего годового совокупного дохода семьи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лет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3,45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3,83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 w:rsidP="00EC028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EC0288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Удельный вес введенной общей площади жилых домов по отношению к общей площади жилищного фонда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0,196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0,214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 w:rsidP="00EC028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EC0288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Доля ввода в эксплуатацию жилья по стандартам эконом-класса в общем объеме вводимого жилья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18,2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 w:rsidP="00EC028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EC0288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Объем ввода жилья по стандартам эконом-класса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Тысяча квадратных метров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0,37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 w:rsidP="00EC028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EC0288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Доля ввода в эксплуатацию индивидуального жилищного строительства в общем объеме вводимого жилья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 w:rsidP="00EC028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EC0288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Объем ввода индивидуального жилищного строительства, построенного населением за счет собственных и (или) кредитных средств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Тысяча квадратных метров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1,1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 w:rsidP="00EC028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EC0288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Количество пострадавших граждан-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соинвесторов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, права которых обеспечены в отчетном году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722AB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722AB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 w:rsidP="00EC028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EC0288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Количество объектов, исключенных из перечня проблемных объектов в отчетном году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722AB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722AB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 w:rsidP="00EC028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EC0288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Уровень обеспеченности населения жильем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Квадратный метр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722AB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24,5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24,05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722AB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Встречи с гражданами - участниками долевого строительства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722AB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722AB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Количество проблемных объектов, по которым нарушены права участников долевого строительства "Проблемные стройки"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722AB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722AB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Поиск и реализация решений по обеспечению прав пострадавших граждан - участников долевого строительства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722AB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722AB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Годовой объем ввода жилья,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тыс.кв.м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Качественный показатель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1,1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Строительство многоквартирных жилых домов на территории города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 w:rsidP="00EC028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EC0288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Количество пострадавших граждан-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соинвесторов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, права которых обеспечены в отчетном году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722AB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 w:rsidP="00EC028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EC0288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Количество объектов, исключенных из перечня проблемных объектов в отчетном году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722AB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 w:rsidP="00EC028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EC0288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Уровень обеспеченности населения жильем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Квадратный метр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24,05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63674D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24,5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2018 Запрет на долгострой - Улучшение архитектурного облика (ликвидация долгостроев, самовольного строительства)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Встречи с гражданами - участниками долевого строительства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63674D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Количество проблемных объектов, по которым нарушены права участников долевого строительства "Проблемные стройки"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63674D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Поиск и реализация решений по обеспечению прав пострадавших граждан - участников долевого строительства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Запрет на долгострой. Улучшение архитектурного облика (ликвидация долгостроев)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2018 Запрет на долгострой - Улучшение архитектурного облика (ликвидация долгостроев, самовольного строительства)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63674D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63674D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Встречи с гражданами - участниками долевого строительства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63674D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63674D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2. Переселение граждан из многоквартирных жилых домов, признанных аварийными в установленном законодательством порядке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63674D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64 480,21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63674D" w:rsidP="0063674D">
            <w:pPr>
              <w:autoSpaceDE w:val="0"/>
              <w:autoSpaceDN w:val="0"/>
              <w:adjustRightInd w:val="0"/>
              <w:spacing w:after="0" w:line="240" w:lineRule="auto"/>
              <w:ind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64 480,21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63674D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63674D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63674D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Нет аварийному жилью - исполнение программы "Переселение граждан из аварийного жилищного фонда в Московской области на 2016-2020 годы"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 w:rsidP="00EC028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EC0288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Площадь расселенных помещений, в рамках реализации адресной программы Московской области по переселению граждан из аварийного жилищного фонда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Квадратный метр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12988,2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 w:rsidP="00EC028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EC0288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Количество граждан, переселенных из аварийного жилищного фонда, в рамках реализации адресной программы Московской области по переселению граждан из аварийного жилищного фонда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Человек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710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 w:rsidP="00EC028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EC0288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Количество расселенных помещений, в рамках реализации адресной программы Московской области по переселению граждан из аварийного жилищного фонда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288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Площадь помещений аварийных домов, признанных аварийными до 01.01.2015, способ расселения которых не определен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Квадратный метр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2224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3. Обеспечение жильем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2 195,00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2 195,00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722AB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722AB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722AB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2019 Доля детей-сирот и детей, оставшихся без попечения родителей, лиц </w:t>
            </w:r>
          </w:p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из числа детей-сирот и детей, оставшихся без попечения родителей, состоящих </w:t>
            </w:r>
          </w:p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на учете на получение жилого помещения, включая лиц в возрасте от 23 лет </w:t>
            </w:r>
          </w:p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и старше, обеспеченных жилыми помещениями за отчетный год, в общей численности детей-сирот и детей, оставшихся без попечения родителей, лиц </w:t>
            </w:r>
          </w:p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из числа детей-сирот и детей, оставшихся без попечения родителей, включенных </w:t>
            </w:r>
          </w:p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в список детей-сирот и детей, оставшихся без попечения родителей, лиц из их числа, которые подлежат обеспечению жилыми помещениями, в отчетном году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AF01F2">
        <w:trPr>
          <w:cantSplit/>
          <w:trHeight w:hRule="exact" w:val="1179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Численность детей 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Человек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</w:tr>
      <w:tr w:rsidR="006737D4" w:rsidTr="00CF5293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Муниципальная программа : Управление муниципальным имуществом и земельными ресурсами Городского округа Пущино Московской области</w:t>
            </w:r>
          </w:p>
        </w:tc>
      </w:tr>
      <w:tr w:rsidR="0063674D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63674D" w:rsidRDefault="0063674D" w:rsidP="0063674D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3674D" w:rsidRDefault="0063674D" w:rsidP="0063674D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3674D" w:rsidRDefault="0063674D" w:rsidP="0063674D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1. Управление муниципальным имуществом и земельными ресурсами Городского округа Пущино Московской области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3674D" w:rsidRDefault="0063674D" w:rsidP="0063674D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3 623,52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3674D" w:rsidRDefault="0063674D" w:rsidP="0063674D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3674D" w:rsidRDefault="0063674D" w:rsidP="0063674D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3 623,52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3674D" w:rsidRDefault="0063674D" w:rsidP="0063674D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308,64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3674D" w:rsidRDefault="0063674D" w:rsidP="0063674D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3674D" w:rsidRDefault="0063674D" w:rsidP="0063674D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308,64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3674D" w:rsidRDefault="0063674D" w:rsidP="0063674D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Охрана и сохранность свободного муниципального имущества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3674D" w:rsidRDefault="0063674D" w:rsidP="0063674D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3674D" w:rsidRDefault="0063674D" w:rsidP="0063674D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3674D" w:rsidRDefault="0063674D" w:rsidP="0063674D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3674D" w:rsidRDefault="0063674D" w:rsidP="0063674D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</w:tr>
      <w:tr w:rsidR="00AF01F2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2018 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101</w:t>
            </w: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2018 Эффективность работы по взысканию задолженности по арендной плате за муниципальное имущество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AF01F2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Эффективность реализации бюджета, в части доходов от арендной платы и продажи земельных участков, государственная собственность на которые не разграничена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80</w:t>
            </w: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Эффективность реализации бюджета, в части доходов от арендной платы и продажи муниципального имущества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36</w:t>
            </w:r>
          </w:p>
        </w:tc>
      </w:tr>
      <w:tr w:rsidR="00AF01F2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Эффективность работы по расторжению договоров аренды земельных участков, в отношении которых выявлен факт ненадлежащего исполнения условий договора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нет</w:t>
            </w:r>
          </w:p>
        </w:tc>
      </w:tr>
      <w:tr w:rsidR="00AF01F2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Эффективность работы по вовлечению в хозяйственный оборот земельных участков, государственная собственность на которые не разграничена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2018 Предоставление земельных участков многодетным семьям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83</w:t>
            </w:r>
          </w:p>
        </w:tc>
      </w:tr>
      <w:tr w:rsidR="00AF01F2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2018 Проверка использования земель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AF01F2" w:rsidTr="008B086C">
        <w:trPr>
          <w:cantSplit/>
          <w:trHeight w:hRule="exact" w:val="83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ОМСУ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AF01F2" w:rsidTr="008B086C">
        <w:trPr>
          <w:cantSplit/>
          <w:trHeight w:hRule="exact" w:val="922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государственных и муниципальных услуг в области земельных отношений, заявления на предоставление которых поступили в электронном виде посредством РПГУ, к общему числу заявлений на предоставление государственных и муниципальных услуг в области земельных отношений, поступивших в ОМСУ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AF01F2" w:rsidTr="008B086C">
        <w:trPr>
          <w:cantSplit/>
          <w:trHeight w:hRule="exact" w:val="443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объектов недвижимого имущества, поставленных на кадастровый учет от выявленных земельных участков с объектами без прав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54</w:t>
            </w:r>
          </w:p>
        </w:tc>
      </w:tr>
      <w:tr w:rsidR="00AF01F2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2018 Прирост земельного налога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нет</w:t>
            </w:r>
          </w:p>
        </w:tc>
      </w:tr>
      <w:tr w:rsidR="00AF01F2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Содержание и ремонт нежилых муниципальных помещений в жилых домах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63674D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 итогам года</w:t>
            </w: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Повышение эффективности использования муниципального имущества и земельных ресурсов городского округа Пущино (тыс. руб.)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2018 Эффективность работы по взысканию задолженности по арендной плате за муниципальное имущество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63674D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63674D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AF01F2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2018 Проверка использования земель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63674D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63674D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AF01F2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Охрана и сохранность свободного муниципального имущества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63674D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63674D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</w:tr>
      <w:tr w:rsidR="00AF01F2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Содержание и ремонт нежилых муниципальных помещений в жилых домах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63674D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63674D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 итогам года</w:t>
            </w:r>
          </w:p>
        </w:tc>
      </w:tr>
      <w:tr w:rsidR="00AF01F2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Обеспечение многодетных семей земельными участками и земельными ресурсами (%)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2018 Проверка использования земель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63674D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63674D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6737D4" w:rsidTr="00CF5293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Муниципальная программа : Развитие системы информирования населения городского  округа Пущино Московской области 2019 – 2023</w:t>
            </w:r>
          </w:p>
        </w:tc>
      </w:tr>
      <w:tr w:rsidR="00AF01F2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1. Развитие системы информирования населения о деятельности органов местного самоуправления городского округа Пущино Московской области 2019 – 2023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2 180,00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2 180,00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63674D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581,62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63674D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63674D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581,62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Информирование населения в средствах массовой информации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107,1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44,46</w:t>
            </w:r>
          </w:p>
        </w:tc>
      </w:tr>
      <w:tr w:rsidR="00AF01F2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Уровень информированности населения в социальных сетях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коэффициент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110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5,08</w:t>
            </w: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63674D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Наличие задолженности в муниципальный бюджет по платежам за установку и эксплуатацию рекламных конструкций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Повышение уровня информированности населения Городского округа Пущино Московской области посредством наружной рекламы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</w:tr>
      <w:tr w:rsidR="006737D4" w:rsidTr="00CF5293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Муниципальная программа : Социальная защита населения городского округа Пущино Московской области на 2017-2021 годы</w:t>
            </w: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1. Социальная поддержка граждан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0A4A4C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19 265,00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0A4A4C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18 985,00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0A4A4C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280</w:t>
            </w:r>
            <w:r w:rsidR="00AF01F2">
              <w:rPr>
                <w:rFonts w:ascii="Arial" w:hAnsi="Arial" w:cs="Arial"/>
                <w:color w:val="000000"/>
                <w:sz w:val="11"/>
                <w:szCs w:val="11"/>
              </w:rPr>
              <w:t>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0A4A4C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10 439,49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0A4A4C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10 344,54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0A4A4C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94,95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граждан, получивших меры социальной поддержки  от  общего числа  граждан и имеющих право на их получение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0A4A4C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0A4A4C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AF01F2">
        <w:trPr>
          <w:cantSplit/>
          <w:trHeight w:hRule="exact" w:val="1048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граждан,  получивших субсидии по оплате жилого помещения и коммунальных     услуг из числа граждан Российской Федерации , имеющих местожительство в городском округе Пущино Московской ,области в общем числе  обратившихся граждан  и  имеющих право на ее получение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Основное мероприятия 2.</w:t>
            </w:r>
          </w:p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Меры социальной поддержки отдельным категориям граждан</w:t>
            </w:r>
          </w:p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граждан, получивших меры социальной поддержки  от  общего числа  граждан и имеющих право на их получение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AF01F2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Основное мероприятие 3.</w:t>
            </w:r>
          </w:p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Проведение социально значимых мероприятий </w:t>
            </w:r>
          </w:p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Увеличение доли детей от 5 до 17, принимающих участие в мероприятиях, направленных на формирование нового толерантного отношения к людям, оказавшимся в трудной жизненной ситуации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0A4A4C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55,5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55,8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0A4A4C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55,8</w:t>
            </w:r>
          </w:p>
        </w:tc>
      </w:tr>
      <w:tr w:rsidR="00AF01F2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Доля  обучающихся  в муниципальных образовательных учреждениях, принимающих участие в социально значимых мероприятиях в сфере социальной поддержки населения, в том числе проведении благотворительных акциях 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61</w:t>
            </w:r>
          </w:p>
        </w:tc>
      </w:tr>
      <w:tr w:rsidR="00AF01F2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Основное </w:t>
            </w:r>
            <w:proofErr w:type="gramStart"/>
            <w:r>
              <w:rPr>
                <w:rFonts w:ascii="Arial" w:hAnsi="Arial" w:cs="Arial"/>
                <w:color w:val="000000"/>
                <w:sz w:val="11"/>
                <w:szCs w:val="11"/>
              </w:rPr>
              <w:t>мероприятие  4</w:t>
            </w:r>
            <w:proofErr w:type="gramEnd"/>
            <w:r>
              <w:rPr>
                <w:rFonts w:ascii="Arial" w:hAnsi="Arial" w:cs="Arial"/>
                <w:color w:val="000000"/>
                <w:sz w:val="11"/>
                <w:szCs w:val="11"/>
              </w:rPr>
              <w:t>.</w:t>
            </w:r>
          </w:p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Организация и совершенствование работы с детьми по формированию нового толерантного отношения к людям, оказавшимся в трудной жизненной ситуации</w:t>
            </w:r>
          </w:p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Увеличение доли детей от 5 до 17, принимающих участие в мероприятиях, направленных на формирование нового толерантного отношения к людям, оказавшимся в трудной жизненной ситуации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55.5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55,8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55,8</w:t>
            </w:r>
          </w:p>
        </w:tc>
      </w:tr>
      <w:tr w:rsidR="00AF01F2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Основное мероприятие 5.</w:t>
            </w:r>
          </w:p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Организация и совершенствование работы по формированию культуры здорового образа жизни и сохранению и укреплению здоровья </w:t>
            </w:r>
            <w:proofErr w:type="gramStart"/>
            <w:r>
              <w:rPr>
                <w:rFonts w:ascii="Arial" w:hAnsi="Arial" w:cs="Arial"/>
                <w:color w:val="000000"/>
                <w:sz w:val="11"/>
                <w:szCs w:val="11"/>
              </w:rPr>
              <w:t>населения :</w:t>
            </w:r>
            <w:proofErr w:type="gramEnd"/>
          </w:p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Увеличение продолжительности жизни населения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Год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79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оценивается по итогам года</w:t>
            </w: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2018 Смертность от дорожно-транспортных происшествий, (на 100 тыс. человек жителей)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случаев на 100 тыс. человек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11,8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11,4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2018 Диспансеризация - Доля населения, прошедшего диспансеризацию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46,48</w:t>
            </w:r>
          </w:p>
        </w:tc>
      </w:tr>
      <w:tr w:rsidR="00AF01F2">
        <w:trPr>
          <w:cantSplit/>
          <w:trHeight w:hRule="exact" w:val="1179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Доля обучающихся в муниципальных общеобразовательных учреждениях, прошедших профилактические осмотры с целью раннего выявления лиц, допускающих немедицинское потребление наркотических веществ , от количества обучающихся с 13 лет в общеобразовательных организациях, подлежащих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профосмотрам</w:t>
            </w:r>
            <w:proofErr w:type="spellEnd"/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Основное мероприятие 6. Заработная плата сотрудников бюджетных организаций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2018 Зарплата бюджетников - Достижение (поддержание) средней заработной платы работников  социальной сферы в соответствии с майскими Указами Президента 2012 года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AF01F2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Основное мероприятие 7.Обеспечение своевременной выплаты заработной платы сотрудникам  муниципальных учреждений социальной сферы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2018 Зарплата без долгов - Задолженность по выплате заработной платы (количество организаций; численность работников, сумма задолженности)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Тысяча рублей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2. Доступная среда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0A4A4C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807,00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0A4A4C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807,00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0A4A4C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151,60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0A4A4C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0A4A4C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151,60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Принятие нормативных правовых актов в сфере формирования доступной среды жизнедеятельности инвалидов и других маломобильных групп населения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</w:tr>
      <w:tr w:rsidR="00AF01F2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2018 Доля доступных для инвалидов и других маломобильных групп населения  приоритетных объектов социальной, транспортной, инженерной инфраструктуры в общем количестве приоритетных объектов в Московской 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0A4A4C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66,1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0A4A4C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68,1</w:t>
            </w:r>
          </w:p>
        </w:tc>
      </w:tr>
      <w:tr w:rsidR="00AF01F2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инвалидов, положительно оценивающих уровень доступности приоритетных объектов и услуг в приоритетных сферах жизнедеятельности, в общей численности опрошенных инвалидов в муниципальном образовании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59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63</w:t>
            </w:r>
          </w:p>
        </w:tc>
      </w:tr>
      <w:tr w:rsidR="00AF01F2">
        <w:trPr>
          <w:cantSplit/>
          <w:trHeight w:hRule="exact" w:val="1048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объектов  социальной инфраструктуры, на которые сформированы паспорта доступности, в общем количестве объектов социальной инфраструктуры в приоритетных  сферах жизнедеятельности инвалидов и других маломобильных групп населения в муниципальном образовании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AF01F2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Основное мероприятие 2.Создание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безбарьерной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среды   на объектах социальной, инженерной и транспортной инфраструктуры в муниципальном образовании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2018 Доля доступных для инвалидов и других маломобильных групп населения  приоритетных объектов социальной, транспортной, инженерной инфраструктуры в общем количестве приоритетных объектов в Московской 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0A312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66,1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68,1</w:t>
            </w:r>
          </w:p>
        </w:tc>
      </w:tr>
      <w:tr w:rsidR="00AF01F2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 в муниципальном образовании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99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98</w:t>
            </w:r>
          </w:p>
        </w:tc>
      </w:tr>
      <w:tr w:rsidR="00AF01F2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детей-инвалидов в возрасте от 5 до 18 лет, получающих дополнительное образование, от общей численности детей-инвалидов данного возраста в муниципальном образовании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45,8</w:t>
            </w:r>
          </w:p>
        </w:tc>
      </w:tr>
      <w:tr w:rsidR="00AF01F2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детей-инвалидов в возрасте от 1,5 до 7 лет, охваченных дошкольным образованием, в общей численности детей-инвалидов данного возраста в муниципальном образовании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96</w:t>
            </w:r>
          </w:p>
        </w:tc>
      </w:tr>
      <w:tr w:rsidR="00AF01F2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Доля дошкольных образовательных организаций, в которых создана универсальная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безбарьерная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среда для инклюзивного образования детей-инвалидов, в общем количестве дошкольных образовательных организаций в муниципальном образовании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19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33,3</w:t>
            </w:r>
          </w:p>
        </w:tc>
      </w:tr>
      <w:tr w:rsidR="00AF01F2">
        <w:trPr>
          <w:cantSplit/>
          <w:trHeight w:hRule="exact" w:val="1048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приоритетных объектов, доступных для инвалидов и маломобильных групп населения в сфере культуры и дополнительного образования сферы культуры, в общем количестве приоритетных объектов культуры и дополнительного образования сферы культуры в муниципальном образовании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46,6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58,5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57</w:t>
            </w:r>
          </w:p>
        </w:tc>
      </w:tr>
      <w:tr w:rsidR="00AF01F2">
        <w:trPr>
          <w:cantSplit/>
          <w:trHeight w:hRule="exact" w:val="1179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приоритетных объектов, доступных для инвалидов и других маломобильных  групп населения в сфере физической культуры и спорта и дополнительного образования сферы спорта , в общем количестве приоритетных объектов физической культуры и спорта и дополнительного образования сферы спорта в муниципальном образовании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49,8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71,5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50</w:t>
            </w:r>
          </w:p>
        </w:tc>
      </w:tr>
      <w:tr w:rsidR="00AF01F2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безбарьерная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среда для инклюзивного образования детей-инвалидов, в общем количестве общеобразовательных организаций в муниципальном образовании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21,4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33,3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33,3</w:t>
            </w:r>
          </w:p>
        </w:tc>
      </w:tr>
      <w:tr w:rsidR="00AF01F2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инвалидов, положительно оценивающих уровень доступности приоритетных объектов и услуг в приоритетных сферах жизнедеятельности, в общей численности опрошенных инвалидов в муниципальном образовании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0A312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59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0A312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63</w:t>
            </w:r>
          </w:p>
        </w:tc>
      </w:tr>
      <w:tr w:rsidR="00AF01F2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 в муниципальном образовании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</w:p>
        </w:tc>
      </w:tr>
      <w:tr w:rsidR="00AF01F2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лиц с ограниченными возможностями здоровья и инвалидов в возрасте от 6 до 18 лет, систематически занимающихся физической культурой, спортом, в общей численности данной категории населения в муниципальном образовании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54,5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0A312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68,5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68,2</w:t>
            </w:r>
          </w:p>
        </w:tc>
      </w:tr>
      <w:tr w:rsidR="00AF01F2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Удельный вес детей-инвалидов, систематически занимающихся физкультурой, спортом, творчеством, в общей численности детей-инвалидов в муниципальном образовании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0A312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53</w:t>
            </w:r>
          </w:p>
        </w:tc>
      </w:tr>
      <w:tr w:rsidR="00AF01F2">
        <w:trPr>
          <w:cantSplit/>
          <w:trHeight w:hRule="exact" w:val="1048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Основное мероприятие 3. Повышение доступности и качества реабилитационных услуг (развитие системы реабилитации и интеграции инвалидов) в муниципальном образовании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приоритетных объектов, доступных для инвалидов и маломобильных групп населения в сфере культуры и дополнительного образования сферы культуры, в общем количестве приоритетных объектов культуры и дополнительного образования сферы культуры в муниципальном образовании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0A312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46,6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58,5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0A312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57</w:t>
            </w:r>
          </w:p>
        </w:tc>
      </w:tr>
      <w:tr w:rsidR="00AF01F2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лиц с ограниченными возможностями здоровья и инвалидов в возрасте от 6 до 18 лет, систематически занимающихся физической культурой, спортом, в общей численности данной категории населения в муниципальном образовании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0A312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54,5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68,5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0A312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68,2</w:t>
            </w:r>
          </w:p>
        </w:tc>
      </w:tr>
      <w:tr w:rsidR="00AF01F2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Удельный вес детей до 3 лет с ограниченными возможностями здоровья, получивших реабилитационные услуги, в общей численности детей до 3 лет с ограниченными возможностями здоровья в муниципальном образовании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Удельный вес детей-инвалидов, систематически занимающихся физкультурой, спортом, творчеством, в общей численности детей-инвалидов в муниципальном образовании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0A312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0A312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53</w:t>
            </w: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Численность волонтеров, оказывающих услуги детям-инвалидам и семьям с детьми-инвалидами в муниципальном образовании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Человек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0A312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0A312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Основное мероприятие 4.Кадровая подготовка в системе реабилитации и социальной интеграции инвалидов в муниципальном образовании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специалистов, прошедших обучение и повышение квалификации по вопросам реабилитации и социальной интеграции инвалидов, в общем количестве специалистов, занятых в этой сфере в муниципальном образовании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</w:t>
            </w:r>
          </w:p>
        </w:tc>
      </w:tr>
      <w:tr w:rsidR="00AF01F2">
        <w:trPr>
          <w:cantSplit/>
          <w:trHeight w:hRule="exact" w:val="1179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Основное мероприятие 5.Формирование условий для просвещенности граждан в вопросах инвалидности и устранения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отношенческих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барьеров в муниципальном образовании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приоритетных объектов, доступных для инвалидов и других маломобильных  групп населения в сфере физической культуры и спорта и дополнительного образования сферы спорта , в общем количестве приоритетных объектов физической культуры и спорта и дополнительного образования сферы спорта в муниципальном образовании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0A312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49,8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71,5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0A312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50</w:t>
            </w:r>
          </w:p>
        </w:tc>
      </w:tr>
      <w:tr w:rsidR="00AF01F2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лиц с ограниченными возможностями здоровья и инвалидов в возрасте от 6 до 18 лет, систематически занимающихся физической культурой, спортом, в общей численности данной категории населения в муниципальном образовании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0A312B" w:rsidP="000A312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54,5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68,5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0A312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68,2</w:t>
            </w:r>
          </w:p>
        </w:tc>
      </w:tr>
      <w:tr w:rsidR="00AF01F2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Удельный вес детей-инвалидов, систематически занимающихся физкультурой, спортом, творчеством, в общей численности детей-инвалидов в муниципальном образовании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0A312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0A312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53</w:t>
            </w: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Численность волонтеров, оказывающих услуги детям-инвалидам и семьям с детьми-инвалидами в муниципальном образовании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Человек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Pr="000A312B" w:rsidRDefault="000A312B" w:rsidP="000A312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инвалидов, положительно оценивающих отношение населения к проблемам инвалидов, в общей численности опрошенных инвалидов в муниципальном образовании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64</w:t>
            </w:r>
          </w:p>
        </w:tc>
      </w:tr>
      <w:tr w:rsidR="00AF01F2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граждан, признающих навыки, достоинства и способности инвалидов, в общей численности опрошенных граждан в муниципальном образовании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41,9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51,5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51,5</w:t>
            </w: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 проведенных совместных мероприятий с инвалидами на территории муниципального образования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8A3C3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</w:tr>
      <w:tr w:rsidR="00AF01F2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Основное мероприятие 6.Организация работы по тиражированию регионального проекта " Войти в 5-ку ведущих регионов по уровню развития доступной среды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 проведенных совместных мероприятий с инвалидами на территории муниципального образования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8A3C3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8A3C3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</w:tr>
      <w:tr w:rsidR="00AF01F2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3. Развитие системы отдыха и оздоровления детей в городском округе Пущино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8A3C34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2 462,64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8A3C34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1 592,64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8A3C34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870,00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8A3C34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19,69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8A3C34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19,69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8A3C34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Основное мероприятие 1.Создание к 2021 году условий для духовного, нравственного и физического развития детей, находящихся в трудной жизненной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ситуации,проживающих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на территории городского округа Пущино, в период летней оздоровительной кампании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975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1018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2018 Доля детей, охваченных отдыхом и оздоровлением, в общей численности детей в возрасте от 7 до 15 лет, подлежащих оздоровлению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59,5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52</w:t>
            </w:r>
          </w:p>
        </w:tc>
      </w:tr>
      <w:tr w:rsidR="00AF01F2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Основное мероприятие 2. Обеспечение бесплатными путевками детей, находящихся в трудной жизненной ситуации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2018 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55,5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55,7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53</w:t>
            </w:r>
          </w:p>
        </w:tc>
      </w:tr>
      <w:tr w:rsidR="00AF01F2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Количество детей, получивших бесплатные билеты на посещение Федерального государственного автономного учреждения "Военно-патриотический парк культуры и отдыха Вооруженных Сил Российской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Федерации"Патриот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</w:p>
        </w:tc>
      </w:tr>
      <w:tr w:rsidR="00AF01F2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Основное мероприятие 3. Реализация комплекса мер по обеспечению равных прав детей, находящихся в трудной жизненной ситуации на организованный досуг, отдых и оздоровление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обученных или прошедших повышение квалификации сотрудников, привлекаемых к работе в лагерях в общем количестве работающих в летних-оздоровительных лагерях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75</w:t>
            </w:r>
          </w:p>
        </w:tc>
      </w:tr>
      <w:tr w:rsidR="00AF01F2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 мероприятий , направленных  на повышение уровня кадрового состава сотрудников, волонтеров, работающих с детьми в период школьных каникул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Доля общеобразовательных учреждений , на которых проведены ремонтные работы в рамках подготовки к летней оздоровительной кампании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4. Развитие института семьи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B36E0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B36E0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B36E0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B36E0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B36E0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 муниципальных мероприятий, направленных на развитие института семьи и повышение рождаемости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вторых, третьих и последующих рождений детей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Качественный показатель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37,7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73</w:t>
            </w:r>
          </w:p>
        </w:tc>
      </w:tr>
      <w:tr w:rsidR="00AF01F2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Основное мероприятие 2. Осуществление социальной поддержки   семей с детьми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 семей с детьми, получивших меры социальной поддержки, в общем числе обратившихся семей с детьми и имеющих право на их получение в соответствии с законодательством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AF01F2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Основное мероприятие 3.  Осуществление социальной поддержки семей, воспитывающих детей, профилактики семейного  неблагополучия, безнадзорности и беспризорности несовершеннолетних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Сокращение доли случаев лишения родителей родительских прав, от числа семей, состоящих на контроле КДН и ЗП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27,6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18,4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</w:t>
            </w:r>
          </w:p>
        </w:tc>
      </w:tr>
      <w:tr w:rsidR="00AF01F2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Основное мероприятие 4.  Организация и проведение мероприятий, направленных на формирование здорового образа жизни как высшей семейной ценности.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 мероприятий с семьями с детьми , направленных на формирование здорового образа жизни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</w:tr>
      <w:tr w:rsidR="006737D4" w:rsidTr="00CF5293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Муниципальная программа : Архитектура и градостроительство городского округа Пущино</w:t>
            </w:r>
          </w:p>
        </w:tc>
      </w:tr>
      <w:tr w:rsidR="00AF01F2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1. Утверждение Генерального плана развития городского округа Пущино Московской области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150,00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150,00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Наличие утвержденного генерального плана в городском округе Пущино Московской области.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</w:tr>
      <w:tr w:rsidR="00AF01F2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 проведенных публичных слушаний по проектам документов градостроительного зонирования городского округа Пущино Московской области.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Наличие утвержденных правил землепользования и застройки городского округа Пущино Московской области.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</w:tr>
      <w:tr w:rsidR="00AF01F2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 проведенных публичных слушаний по проектам документов территориального планирования городского округа Пущино Московской области.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2. Реализация политики пространственного развития городского округа Пущино Московской области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4 200,00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4 200,00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2017 Коэффициент благоустроенных пешеходных улиц и общественных пространств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</w:tr>
      <w:tr w:rsidR="00AF01F2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2017 Коэффициент приведённых в порядок городских территорий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Наличие утвержденного плана-графика разработки и реализации проекта пешеходной улицы (пешеходной зоны, набережной и т.д.)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да/нет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 разработанных и согласованных проектов пешеходных улиц и общественных пространств.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 реализованных проектов пешеходных улиц и общественных пространств.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Наличие согласованного альбома мероприятий по приведению в порядок городской территории (главной улицы, пристанционной территории и т.д.).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да/нет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нет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Наличие утвержденного плана-графика приведения работ по приведению в порядок городской территории (главной улицы, пристанционной территории и т.д.).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да/нет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нет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 приведенных в порядок городских территорий.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6737D4" w:rsidTr="00CF5293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Муниципальная программа : Формирование современной комфортной городской среды</w:t>
            </w:r>
          </w:p>
        </w:tc>
      </w:tr>
      <w:tr w:rsidR="00AF01F2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1. «Комфортная городская среда»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D9551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83 641,12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D9551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59 929,06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D9551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23 712,06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D9551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8 757,93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D9551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576,58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D9551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8 181,35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Обеспеченность обустроенными дворовыми территориями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процент/единица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30/9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50/15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D9551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Количество установленных детских игровых площадок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D9551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Количество благоустроенных общественных территорий (пространств) (в разрезе видов территорий), в том числе: - зоны отдыха; пешеходные зоны; набережные; - скверы; - площади; -парки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D9551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</w:tr>
      <w:tr w:rsidR="00AF01F2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Количество разработанных  концепций  благоустройства общественных территорий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D9551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Количество разработанных проектов благоустройства общественных территорий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D9551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 ликвидированных несанкционированных навалов мусора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D9551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граждан, принявших участие в решении вопросов развития городской среды от общего количества граждан в возрасте от 14 лет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D9551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26</w:t>
            </w:r>
          </w:p>
        </w:tc>
      </w:tr>
      <w:tr w:rsidR="00AF01F2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D9551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1309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реализованных проектов благоустройства дворовых территорий (полностью освещенных, оборудованных местами для проведения досуга и отдыха разными группами населения (спортивные площадки, детские площадки и т. д.), малыми архитектурными формами) в общем количестве реализованных в течение планового года проектов благоустройства дворовых территорий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D9551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2. «Благоустройство территории городского округа Пущино»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9 333,00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9 333,00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8C6E73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4 603,63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8C6E73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8C6E73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4 603,63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2018 Количество объектов электросетевого хозяйства, систем наружного и архитектурно-художественного освещения на которых реализованы мероприятия по устройству и капитальному ремонту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19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D9551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</w:tr>
      <w:tr w:rsidR="00AF01F2">
        <w:trPr>
          <w:cantSplit/>
          <w:trHeight w:hRule="exact" w:val="157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Светлый город – доля освещённых улиц, проездов, набережных в границах населенных пунктов городских округов и муниципальных районов (городских и сельских поселений) Московской области с уровнем освещённости, соответствующим нормативным значениям в общей протяжённости улиц, проездов, набережных в границах населенных пунктов городских округов и муниципальных районов (городских и сельских поселений) Московской 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72,27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D9551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52,05</w:t>
            </w:r>
          </w:p>
        </w:tc>
      </w:tr>
      <w:tr w:rsidR="00AF01F2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светильников наружного освещения, управление которыми осуществляется с использованием автоматизированных систем управления наружным освещением, процент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D9551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Подпрограмма 3. «Создание условий для обеспечения комфортного проживания жителей в многоквартирных домах городского округа Пущино» 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11 335,81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2 676,81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8 659,00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8C6E73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2 721,63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8C6E73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540,82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8C6E73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2 180,81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2018 Количество отремонтированных подъездов МКД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D9551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</w:t>
            </w: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2018 Количество МКД, в которых проведен капитальный ремонт в рамках региональной программы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D9551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</w:tr>
      <w:tr w:rsidR="00AF01F2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2018 Количество многоквартирных домов, прошедших комплексный капитальный ремонт и соответствующих нормальному классу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энергоэффективности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и выше (A, B, C, D)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D9551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6737D4" w:rsidTr="00CF5293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Муниципальная программа : Развитие инженерной инфраструктуры и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энергоэффективности</w:t>
            </w:r>
            <w:proofErr w:type="spellEnd"/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1. Создание условий для обеспечения качественными жилищно-коммунальными услугами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8C6E73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28 824,00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8C6E73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8C6E73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28 824,00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2018 Количество созданных и восстановленных объектов очистки сточных вод суммарной производительностью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2018 Количество созданных и восстановленных ВЗУ, ВНС и станций водоподготовки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2018 Количество построенных, реконструированных, отремонтированных коллекторов (участков), КНС суммарной пропускной способностью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2018 Увеличение доли сточных вод, очищенных до нормативных значений, в общем объеме сточных вод, пропущенных через очистные сооружения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AF01F2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2018 Увеличение доли населения, обеспеченного доброкачественной питьевой водой из централизованных источников водоснабжения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AF01F2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2018 Количество созданных и восстановленных объектов коммунальной инфраструктуры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2. Энергосбережение и повышение энергетической эффективности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2 600,00</w:t>
            </w:r>
            <w:r w:rsidR="008C6E73"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зданий, строений, сооружений муниципальной собственности, соответствующих нормальному уровню энергетической эффективности и выше (А, B, C, D)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52,17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52,2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52,17</w:t>
            </w:r>
          </w:p>
        </w:tc>
      </w:tr>
      <w:tr w:rsidR="00AF01F2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AF01F2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Бережливый учёт - оснащение многоквартирных домов приборами учёта ресурсов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94,37</w:t>
            </w:r>
          </w:p>
        </w:tc>
      </w:tr>
      <w:tr w:rsidR="006737D4" w:rsidTr="00CF5293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Муниципальная программа : Развитие и поддержка социально ориентированных некоммерческих  организаций в городском округе Пущино</w:t>
            </w:r>
          </w:p>
        </w:tc>
      </w:tr>
      <w:tr w:rsidR="00AF01F2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1. СО НКО городского округа Пущино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002A2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002A2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Количество СО НКО, которым оказана поддержка ОМСУ, в том числе: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</w:tr>
      <w:tr w:rsidR="00AF01F2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Количество социально ориентированных некоммерческих организаций в сфере культуры,  которым оказана  поддержка  органами местного самоуправления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</w:tr>
      <w:tr w:rsidR="00AF01F2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Количество социально ориентированных некоммерческих организаций в сфере физической культуры и спорта,  которым оказана  поддержка органами местного самоуправления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</w:tr>
      <w:tr w:rsidR="00AF01F2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расходов, направляемых на предоставление субсидий социально  ориентированным некоммерческим организациям, в общем объеме расходов бюджета г. о. Пущино Московской области на социальную сферу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Доля расходов, направляемых на предоставление  субсидий социально  ориентированным некоммерческим организациям в сфере в сфере культуры,  которым оказана  поддержка  органами местного самоуправления 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1048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расходов, направляемых на предоставление субсидий социально ориентированным некоммерческим организациям в сфере физической культуры и спорта, в общем объеме расходов бюджета муниципального образования Московской области в сфере физической культуры и спорта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 социально ориентированных некоммерческих организаций,  которым оказана  финансовая поддержка органами местного самоуправления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Количество социально ориентированных некоммерческих организаций в сфере культуры,  которым оказана  имущественная поддержка  органами местного самоуправления 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</w:tr>
      <w:tr w:rsidR="00AF01F2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Количество социально ориентированных некоммерческих организаций в сфере физической культуры и спорта,  которым оказана  имущественная поддержка органами местного самоуправления 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</w:tr>
      <w:tr w:rsidR="00AF01F2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социально ориентированным некоммерческим организациям 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Квадратный метр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468,6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468,6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583,7</w:t>
            </w:r>
          </w:p>
        </w:tc>
      </w:tr>
      <w:tr w:rsidR="00AF01F2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Общее количество предоставленной органами местного самоуправления площади на льготных условиях или в безвозмездное пользование социально ориентированным некоммерческим организациям сфере культуры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Квадратный метр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332,6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332,6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447,7</w:t>
            </w:r>
          </w:p>
        </w:tc>
      </w:tr>
      <w:tr w:rsidR="00AF01F2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Общее количество предоставленной органами местного самоуправления площади на льготных условиях или в безвозмездное пользование социально ориентированным некоммерческим организациям в сфере физической культуры и спорта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Квадратный метр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136</w:t>
            </w:r>
          </w:p>
        </w:tc>
      </w:tr>
      <w:tr w:rsidR="00AF01F2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 социально ориентированных некоммерческих организаций, которым оказана консультационная поддержка органами местного самоуправления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</w:tr>
      <w:tr w:rsidR="00AF01F2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 проведенных  органами местного самоуправления просветительских мероприятий по вопросам деятельности социально ориентированных некоммерческих организаций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Численность граждан, принявших участие в просветительских мероприятиях по вопросам деятельности социально ориентированных некоммерческих организаций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Человек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AF01F2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 социально ориентированных некоммерческих организаций,  которым оказана  имущественная поддержка  органами местного самоуправления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F01F2" w:rsidRDefault="00AF01F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</w:tr>
    </w:tbl>
    <w:p w:rsidR="00AF01F2" w:rsidRDefault="00AF01F2"/>
    <w:sectPr w:rsidR="00AF01F2">
      <w:headerReference w:type="default" r:id="rId7"/>
      <w:footerReference w:type="default" r:id="rId8"/>
      <w:pgSz w:w="16838" w:h="11906" w:orient="landscape"/>
      <w:pgMar w:top="567" w:right="227" w:bottom="567" w:left="227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B58" w:rsidRDefault="00281B58">
      <w:pPr>
        <w:spacing w:after="0" w:line="240" w:lineRule="auto"/>
      </w:pPr>
      <w:r>
        <w:separator/>
      </w:r>
    </w:p>
  </w:endnote>
  <w:endnote w:type="continuationSeparator" w:id="0">
    <w:p w:rsidR="00281B58" w:rsidRDefault="00281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293" w:rsidRDefault="00CF5293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B58" w:rsidRDefault="00281B58">
      <w:pPr>
        <w:spacing w:after="0" w:line="240" w:lineRule="auto"/>
      </w:pPr>
      <w:r>
        <w:separator/>
      </w:r>
    </w:p>
  </w:footnote>
  <w:footnote w:type="continuationSeparator" w:id="0">
    <w:p w:rsidR="00281B58" w:rsidRDefault="00281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293" w:rsidRDefault="00CF5293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20"/>
  <w:drawingGridHorizontalSpacing w:val="119"/>
  <w:drawingGridVerticalSpacing w:val="119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7D4"/>
    <w:rsid w:val="00002A22"/>
    <w:rsid w:val="000A312B"/>
    <w:rsid w:val="000A4A4C"/>
    <w:rsid w:val="00150FF9"/>
    <w:rsid w:val="001C47D4"/>
    <w:rsid w:val="0024434C"/>
    <w:rsid w:val="00281B58"/>
    <w:rsid w:val="002A552C"/>
    <w:rsid w:val="00365C1D"/>
    <w:rsid w:val="003B4CD2"/>
    <w:rsid w:val="00493A7E"/>
    <w:rsid w:val="005B090B"/>
    <w:rsid w:val="0063674D"/>
    <w:rsid w:val="0067137A"/>
    <w:rsid w:val="006737D4"/>
    <w:rsid w:val="00673F29"/>
    <w:rsid w:val="006D7518"/>
    <w:rsid w:val="00722AB1"/>
    <w:rsid w:val="00896C50"/>
    <w:rsid w:val="008A3C34"/>
    <w:rsid w:val="008B086C"/>
    <w:rsid w:val="008C6E73"/>
    <w:rsid w:val="00A84653"/>
    <w:rsid w:val="00AF01F2"/>
    <w:rsid w:val="00B36E0A"/>
    <w:rsid w:val="00B61EF8"/>
    <w:rsid w:val="00C14737"/>
    <w:rsid w:val="00CF5293"/>
    <w:rsid w:val="00D3055B"/>
    <w:rsid w:val="00D46667"/>
    <w:rsid w:val="00D95518"/>
    <w:rsid w:val="00DD710E"/>
    <w:rsid w:val="00E53BA2"/>
    <w:rsid w:val="00EC0288"/>
    <w:rsid w:val="00ED21AB"/>
    <w:rsid w:val="00EE1160"/>
    <w:rsid w:val="00F1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760A26"/>
  <w14:defaultImageDpi w14:val="0"/>
  <w15:docId w15:val="{63C3D544-97DD-4DE4-AE29-9985C9CF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E5A4F-FE90-4EC6-A3B8-CD7014C46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27</Pages>
  <Words>12559</Words>
  <Characters>71591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Оценка результатов реализации (комплексный годовой отчет)</vt:lpstr>
    </vt:vector>
  </TitlesOfParts>
  <Company/>
  <LinksUpToDate>false</LinksUpToDate>
  <CharactersWithSpaces>83983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результатов реализации (комплексный годовой отчет)</dc:title>
  <dc:subject/>
  <dc:creator>Администрация</dc:creator>
  <cp:keywords/>
  <dc:description/>
  <cp:lastModifiedBy>Администрация</cp:lastModifiedBy>
  <cp:revision>32</cp:revision>
  <dcterms:created xsi:type="dcterms:W3CDTF">2019-09-17T06:48:00Z</dcterms:created>
  <dcterms:modified xsi:type="dcterms:W3CDTF">2019-09-18T12:58:00Z</dcterms:modified>
</cp:coreProperties>
</file>